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B0C7927">
      <w:pPr>
        <w:snapToGrid w:val="0"/>
        <w:spacing w:after="312" w:afterLines="100" w:line="560" w:lineRule="exact"/>
        <w:rPr>
          <w:rFonts w:ascii="Times New Roman" w:hAnsi="Times New Roman" w:eastAsia="黑体" w:cs="Times New Roman"/>
          <w:bCs/>
          <w:sz w:val="32"/>
          <w:szCs w:val="32"/>
        </w:rPr>
      </w:pPr>
      <w:r>
        <w:rPr>
          <w:rFonts w:ascii="Times New Roman" w:hAnsi="Times New Roman" w:eastAsia="黑体" w:cs="Times New Roman"/>
          <w:bCs/>
          <w:sz w:val="32"/>
          <w:szCs w:val="32"/>
        </w:rPr>
        <w:t>附件</w:t>
      </w:r>
      <w:r>
        <w:rPr>
          <w:rFonts w:hint="eastAsia" w:ascii="Times New Roman" w:hAnsi="Times New Roman" w:eastAsia="黑体" w:cs="Times New Roman"/>
          <w:bCs/>
          <w:sz w:val="32"/>
          <w:szCs w:val="32"/>
        </w:rPr>
        <w:t>3</w:t>
      </w:r>
    </w:p>
    <w:p w14:paraId="1CB26D43">
      <w:pPr>
        <w:snapToGrid w:val="0"/>
        <w:spacing w:after="312" w:afterLines="100" w:line="560" w:lineRule="exact"/>
        <w:rPr>
          <w:rFonts w:ascii="Times New Roman" w:hAnsi="Times New Roman" w:eastAsia="黑体" w:cs="Times New Roman"/>
          <w:bCs/>
          <w:sz w:val="32"/>
          <w:szCs w:val="32"/>
        </w:rPr>
      </w:pPr>
    </w:p>
    <w:p w14:paraId="6278D3D8">
      <w:pPr>
        <w:snapToGrid w:val="0"/>
        <w:spacing w:line="288" w:lineRule="auto"/>
        <w:rPr>
          <w:rFonts w:ascii="Times New Roman" w:hAnsi="Times New Roman" w:eastAsia="黑体" w:cs="Times New Roman"/>
          <w:sz w:val="84"/>
          <w:szCs w:val="84"/>
        </w:rPr>
      </w:pPr>
    </w:p>
    <w:p w14:paraId="3263A566">
      <w:pPr>
        <w:snapToGrid w:val="0"/>
        <w:jc w:val="center"/>
        <w:rPr>
          <w:rFonts w:ascii="Times New Roman" w:hAnsi="Times New Roman" w:eastAsia="方正小标宋简体" w:cs="Times New Roman"/>
          <w:sz w:val="60"/>
          <w:szCs w:val="60"/>
        </w:rPr>
      </w:pPr>
      <w:bookmarkStart w:id="58" w:name="_GoBack"/>
      <w:r>
        <w:rPr>
          <w:rFonts w:hint="eastAsia" w:ascii="Times New Roman" w:hAnsi="Times New Roman" w:eastAsia="方正小标宋简体" w:cs="Times New Roman"/>
          <w:sz w:val="60"/>
          <w:szCs w:val="60"/>
        </w:rPr>
        <w:t>烫发化妆品研究技术指导原则</w:t>
      </w:r>
    </w:p>
    <w:p w14:paraId="72BF6FFD">
      <w:pPr>
        <w:snapToGrid w:val="0"/>
        <w:jc w:val="center"/>
        <w:rPr>
          <w:rFonts w:ascii="Times New Roman" w:hAnsi="Times New Roman" w:eastAsia="方正小标宋简体" w:cs="Times New Roman"/>
          <w:sz w:val="60"/>
          <w:szCs w:val="60"/>
        </w:rPr>
      </w:pPr>
      <w:r>
        <w:rPr>
          <w:rFonts w:hint="eastAsia" w:ascii="Times New Roman" w:hAnsi="Times New Roman" w:eastAsia="方正小标宋简体" w:cs="Times New Roman"/>
          <w:sz w:val="60"/>
          <w:szCs w:val="60"/>
        </w:rPr>
        <w:t>（试行）</w:t>
      </w:r>
      <w:bookmarkEnd w:id="58"/>
    </w:p>
    <w:p w14:paraId="69ED6E21">
      <w:pPr>
        <w:adjustRightInd w:val="0"/>
        <w:snapToGrid w:val="0"/>
        <w:spacing w:line="288" w:lineRule="auto"/>
        <w:jc w:val="center"/>
        <w:rPr>
          <w:rFonts w:ascii="方正小标宋简体" w:hAnsi="Times New Roman" w:eastAsia="方正小标宋简体" w:cs="Times New Roman"/>
          <w:bCs/>
          <w:sz w:val="44"/>
          <w:szCs w:val="44"/>
        </w:rPr>
      </w:pPr>
    </w:p>
    <w:p w14:paraId="525F2F6D">
      <w:pPr>
        <w:adjustRightInd w:val="0"/>
        <w:snapToGrid w:val="0"/>
        <w:spacing w:line="288" w:lineRule="auto"/>
        <w:jc w:val="center"/>
        <w:rPr>
          <w:rFonts w:ascii="方正小标宋简体" w:hAnsi="Times New Roman" w:eastAsia="方正小标宋简体" w:cs="Times New Roman"/>
          <w:bCs/>
          <w:sz w:val="44"/>
          <w:szCs w:val="44"/>
        </w:rPr>
      </w:pPr>
    </w:p>
    <w:p w14:paraId="353843A2">
      <w:pPr>
        <w:snapToGrid w:val="0"/>
        <w:spacing w:line="288" w:lineRule="auto"/>
        <w:jc w:val="center"/>
        <w:rPr>
          <w:rFonts w:ascii="Times New Roman" w:hAnsi="Times New Roman" w:eastAsia="楷体_GB2312" w:cs="Times New Roman"/>
          <w:sz w:val="44"/>
          <w:szCs w:val="44"/>
          <w14:ligatures w14:val="standardContextual"/>
        </w:rPr>
      </w:pPr>
    </w:p>
    <w:p w14:paraId="4A87681B">
      <w:pPr>
        <w:snapToGrid w:val="0"/>
        <w:spacing w:line="360" w:lineRule="auto"/>
        <w:jc w:val="center"/>
        <w:rPr>
          <w:rFonts w:ascii="方正小标宋简体" w:hAnsi="Times New Roman" w:eastAsia="方正小标宋简体" w:cs="Times New Roman"/>
          <w:sz w:val="44"/>
          <w:szCs w:val="44"/>
        </w:rPr>
      </w:pPr>
    </w:p>
    <w:p w14:paraId="362D2817">
      <w:pPr>
        <w:snapToGrid w:val="0"/>
        <w:spacing w:line="360" w:lineRule="auto"/>
        <w:rPr>
          <w:rFonts w:ascii="Times New Roman" w:hAnsi="Times New Roman" w:eastAsia="仿宋" w:cs="Times New Roman"/>
          <w:sz w:val="44"/>
          <w:szCs w:val="44"/>
        </w:rPr>
      </w:pPr>
    </w:p>
    <w:p w14:paraId="7E064072">
      <w:pPr>
        <w:snapToGrid w:val="0"/>
        <w:spacing w:line="360" w:lineRule="auto"/>
        <w:jc w:val="center"/>
        <w:rPr>
          <w:rFonts w:ascii="Times New Roman" w:hAnsi="Times New Roman" w:eastAsia="仿宋" w:cs="Times New Roman"/>
          <w:sz w:val="44"/>
          <w:szCs w:val="44"/>
        </w:rPr>
      </w:pPr>
    </w:p>
    <w:p w14:paraId="594DFA3B">
      <w:pPr>
        <w:snapToGrid w:val="0"/>
        <w:spacing w:line="360" w:lineRule="auto"/>
        <w:jc w:val="center"/>
        <w:rPr>
          <w:rFonts w:ascii="Times New Roman" w:hAnsi="Times New Roman" w:eastAsia="仿宋" w:cs="Times New Roman"/>
          <w:sz w:val="44"/>
          <w:szCs w:val="44"/>
        </w:rPr>
      </w:pPr>
    </w:p>
    <w:p w14:paraId="50E36354">
      <w:pPr>
        <w:snapToGrid w:val="0"/>
        <w:spacing w:line="360" w:lineRule="auto"/>
        <w:jc w:val="center"/>
        <w:rPr>
          <w:rFonts w:ascii="Times New Roman" w:hAnsi="Times New Roman" w:eastAsia="楷体_GB2312" w:cs="Times New Roman"/>
          <w:sz w:val="44"/>
          <w:szCs w:val="44"/>
          <w14:ligatures w14:val="standardContextual"/>
        </w:rPr>
      </w:pPr>
      <w:r>
        <w:rPr>
          <w:rFonts w:hint="eastAsia" w:ascii="Times New Roman" w:hAnsi="Times New Roman" w:eastAsia="楷体_GB2312" w:cs="Times New Roman"/>
          <w:sz w:val="44"/>
          <w:szCs w:val="44"/>
          <w14:ligatures w14:val="standardContextual"/>
        </w:rPr>
        <w:t>中国食品药品检定研究院</w:t>
      </w:r>
    </w:p>
    <w:p w14:paraId="3E66688E">
      <w:pPr>
        <w:snapToGrid w:val="0"/>
        <w:spacing w:line="360" w:lineRule="auto"/>
        <w:rPr>
          <w:rFonts w:ascii="Times New Roman" w:hAnsi="Times New Roman" w:eastAsia="楷体" w:cs="Times New Roman"/>
          <w:sz w:val="40"/>
          <w:szCs w:val="40"/>
        </w:rPr>
      </w:pPr>
    </w:p>
    <w:p w14:paraId="5074A2C4">
      <w:pPr>
        <w:widowControl/>
        <w:jc w:val="left"/>
        <w:rPr>
          <w:rFonts w:ascii="Times New Roman" w:hAnsi="Times New Roman" w:eastAsia="楷体" w:cs="Times New Roman"/>
          <w:sz w:val="40"/>
          <w:szCs w:val="40"/>
        </w:rPr>
      </w:pPr>
      <w:r>
        <w:rPr>
          <w:rFonts w:ascii="Times New Roman" w:hAnsi="Times New Roman" w:eastAsia="楷体" w:cs="Times New Roman"/>
          <w:sz w:val="40"/>
          <w:szCs w:val="40"/>
        </w:rPr>
        <w:br w:type="page"/>
      </w:r>
    </w:p>
    <w:p w14:paraId="1397B017">
      <w:pPr>
        <w:snapToGrid w:val="0"/>
        <w:spacing w:line="360" w:lineRule="auto"/>
        <w:rPr>
          <w:rFonts w:ascii="Times New Roman" w:hAnsi="Times New Roman" w:eastAsia="楷体" w:cs="Times New Roman"/>
          <w:sz w:val="40"/>
          <w:szCs w:val="40"/>
        </w:rPr>
      </w:pPr>
    </w:p>
    <w:sdt>
      <w:sdtPr>
        <w:rPr>
          <w:rFonts w:ascii="Times New Roman" w:hAnsi="Times New Roman" w:eastAsia="宋体" w:cs="Times New Roman"/>
        </w:rPr>
        <w:id w:val="147463053"/>
        <w:docPartObj>
          <w:docPartGallery w:val="Table of Contents"/>
          <w:docPartUnique/>
        </w:docPartObj>
      </w:sdtPr>
      <w:sdtEndPr>
        <w:rPr>
          <w:rFonts w:ascii="Times" w:eastAsia="仿宋_GB2312" w:cs="Times New Roman" w:hAnsiTheme="minorHAnsi"/>
          <w:bCs/>
          <w:sz w:val="28"/>
          <w:szCs w:val="28"/>
        </w:rPr>
      </w:sdtEndPr>
      <w:sdtContent>
        <w:p w14:paraId="4930068D">
          <w:pPr>
            <w:jc w:val="center"/>
            <w:rPr>
              <w:rFonts w:ascii="方正小标宋简体" w:hAnsi="方正小标宋简体" w:eastAsia="方正小标宋简体" w:cs="方正小标宋简体"/>
              <w:sz w:val="44"/>
              <w:szCs w:val="44"/>
            </w:rPr>
          </w:pPr>
          <w:r>
            <w:rPr>
              <w:rFonts w:ascii="方正小标宋简体" w:hAnsi="方正小标宋简体" w:eastAsia="方正小标宋简体" w:cs="方正小标宋简体"/>
              <w:sz w:val="44"/>
              <w:szCs w:val="44"/>
            </w:rPr>
            <w:t>目  录</w:t>
          </w:r>
        </w:p>
        <w:p w14:paraId="5F651F85">
          <w:pPr>
            <w:pStyle w:val="11"/>
            <w:tabs>
              <w:tab w:val="right" w:leader="dot" w:pos="8296"/>
            </w:tabs>
            <w:spacing w:line="560" w:lineRule="exact"/>
            <w:rPr>
              <w:rFonts w:ascii="Times New Roman" w:hAnsi="Times New Roman" w:eastAsia="仿宋_GB2312" w:cs="Times New Roman"/>
              <w:bCs/>
              <w:sz w:val="28"/>
              <w:szCs w:val="28"/>
            </w:rPr>
          </w:pPr>
          <w:r>
            <w:rPr>
              <w:rFonts w:ascii="Times" w:eastAsia="仿宋_GB2312" w:cs="Times New Roman"/>
              <w:bCs/>
              <w:sz w:val="28"/>
              <w:szCs w:val="28"/>
            </w:rPr>
            <w:fldChar w:fldCharType="begin"/>
          </w:r>
          <w:r>
            <w:rPr>
              <w:rFonts w:ascii="Times" w:eastAsia="仿宋_GB2312" w:cs="Times New Roman"/>
              <w:bCs/>
              <w:sz w:val="28"/>
              <w:szCs w:val="28"/>
            </w:rPr>
            <w:instrText xml:space="preserve"> TOC \o "1-3" \h \z \u </w:instrText>
          </w:r>
          <w:r>
            <w:rPr>
              <w:rFonts w:ascii="Times" w:eastAsia="仿宋_GB2312" w:cs="Times New Roman"/>
              <w:bCs/>
              <w:sz w:val="28"/>
              <w:szCs w:val="28"/>
            </w:rPr>
            <w:fldChar w:fldCharType="separate"/>
          </w:r>
          <w:r>
            <w:fldChar w:fldCharType="begin"/>
          </w:r>
          <w:r>
            <w:instrText xml:space="preserve"> HYPERLINK \l "_Toc198907567" </w:instrText>
          </w:r>
          <w:r>
            <w:fldChar w:fldCharType="separate"/>
          </w:r>
          <w:r>
            <w:rPr>
              <w:rFonts w:ascii="Times New Roman" w:hAnsi="Times New Roman" w:eastAsia="仿宋_GB2312" w:cs="Times New Roman"/>
              <w:bCs/>
              <w:sz w:val="28"/>
              <w:szCs w:val="28"/>
            </w:rPr>
            <w:t>一、前言</w:t>
          </w:r>
          <w:r>
            <w:rPr>
              <w:rFonts w:ascii="Times New Roman" w:hAnsi="Times New Roman" w:eastAsia="仿宋_GB2312" w:cs="Times New Roman"/>
              <w:bCs/>
              <w:sz w:val="28"/>
              <w:szCs w:val="28"/>
            </w:rPr>
            <w:tab/>
          </w:r>
          <w:r>
            <w:rPr>
              <w:rFonts w:ascii="Times New Roman" w:hAnsi="Times New Roman" w:eastAsia="仿宋_GB2312" w:cs="Times New Roman"/>
              <w:bCs/>
              <w:sz w:val="28"/>
              <w:szCs w:val="28"/>
            </w:rPr>
            <w:fldChar w:fldCharType="begin"/>
          </w:r>
          <w:r>
            <w:rPr>
              <w:rFonts w:ascii="Times New Roman" w:hAnsi="Times New Roman" w:eastAsia="仿宋_GB2312" w:cs="Times New Roman"/>
              <w:bCs/>
              <w:sz w:val="28"/>
              <w:szCs w:val="28"/>
            </w:rPr>
            <w:instrText xml:space="preserve"> PAGEREF _Toc198907567 \h </w:instrText>
          </w:r>
          <w:r>
            <w:rPr>
              <w:rFonts w:ascii="Times New Roman" w:hAnsi="Times New Roman" w:eastAsia="仿宋_GB2312" w:cs="Times New Roman"/>
              <w:bCs/>
              <w:sz w:val="28"/>
              <w:szCs w:val="28"/>
            </w:rPr>
            <w:fldChar w:fldCharType="separate"/>
          </w:r>
          <w:r>
            <w:rPr>
              <w:rFonts w:ascii="Times New Roman" w:hAnsi="Times New Roman" w:eastAsia="仿宋_GB2312" w:cs="Times New Roman"/>
              <w:bCs/>
              <w:sz w:val="28"/>
              <w:szCs w:val="28"/>
            </w:rPr>
            <w:t>1</w:t>
          </w:r>
          <w:r>
            <w:rPr>
              <w:rFonts w:ascii="Times New Roman" w:hAnsi="Times New Roman" w:eastAsia="仿宋_GB2312" w:cs="Times New Roman"/>
              <w:bCs/>
              <w:sz w:val="28"/>
              <w:szCs w:val="28"/>
            </w:rPr>
            <w:fldChar w:fldCharType="end"/>
          </w:r>
          <w:r>
            <w:rPr>
              <w:rFonts w:ascii="Times New Roman" w:hAnsi="Times New Roman" w:eastAsia="仿宋_GB2312" w:cs="Times New Roman"/>
              <w:bCs/>
              <w:sz w:val="28"/>
              <w:szCs w:val="28"/>
            </w:rPr>
            <w:fldChar w:fldCharType="end"/>
          </w:r>
        </w:p>
        <w:p w14:paraId="45771366">
          <w:pPr>
            <w:pStyle w:val="11"/>
            <w:tabs>
              <w:tab w:val="right" w:leader="dot" w:pos="8296"/>
            </w:tabs>
            <w:spacing w:line="560" w:lineRule="exact"/>
            <w:rPr>
              <w:rFonts w:ascii="Times New Roman" w:hAnsi="Times New Roman" w:eastAsia="仿宋_GB2312" w:cs="Times New Roman"/>
              <w:bCs/>
              <w:sz w:val="28"/>
              <w:szCs w:val="28"/>
            </w:rPr>
          </w:pPr>
          <w:r>
            <w:fldChar w:fldCharType="begin"/>
          </w:r>
          <w:r>
            <w:instrText xml:space="preserve"> HYPERLINK \l "_Toc198907568" </w:instrText>
          </w:r>
          <w:r>
            <w:fldChar w:fldCharType="separate"/>
          </w:r>
          <w:r>
            <w:rPr>
              <w:rFonts w:ascii="Times New Roman" w:hAnsi="Times New Roman" w:eastAsia="仿宋_GB2312" w:cs="Times New Roman"/>
              <w:bCs/>
              <w:sz w:val="28"/>
              <w:szCs w:val="28"/>
            </w:rPr>
            <w:t>二、适用范围</w:t>
          </w:r>
          <w:r>
            <w:rPr>
              <w:rFonts w:ascii="Times New Roman" w:hAnsi="Times New Roman" w:eastAsia="仿宋_GB2312" w:cs="Times New Roman"/>
              <w:bCs/>
              <w:sz w:val="28"/>
              <w:szCs w:val="28"/>
            </w:rPr>
            <w:tab/>
          </w:r>
          <w:r>
            <w:rPr>
              <w:rFonts w:ascii="Times New Roman" w:hAnsi="Times New Roman" w:eastAsia="仿宋_GB2312" w:cs="Times New Roman"/>
              <w:bCs/>
              <w:sz w:val="28"/>
              <w:szCs w:val="28"/>
            </w:rPr>
            <w:fldChar w:fldCharType="begin"/>
          </w:r>
          <w:r>
            <w:rPr>
              <w:rFonts w:ascii="Times New Roman" w:hAnsi="Times New Roman" w:eastAsia="仿宋_GB2312" w:cs="Times New Roman"/>
              <w:bCs/>
              <w:sz w:val="28"/>
              <w:szCs w:val="28"/>
            </w:rPr>
            <w:instrText xml:space="preserve"> PAGEREF _Toc198907568 \h </w:instrText>
          </w:r>
          <w:r>
            <w:rPr>
              <w:rFonts w:ascii="Times New Roman" w:hAnsi="Times New Roman" w:eastAsia="仿宋_GB2312" w:cs="Times New Roman"/>
              <w:bCs/>
              <w:sz w:val="28"/>
              <w:szCs w:val="28"/>
            </w:rPr>
            <w:fldChar w:fldCharType="separate"/>
          </w:r>
          <w:r>
            <w:rPr>
              <w:rFonts w:ascii="Times New Roman" w:hAnsi="Times New Roman" w:eastAsia="仿宋_GB2312" w:cs="Times New Roman"/>
              <w:bCs/>
              <w:sz w:val="28"/>
              <w:szCs w:val="28"/>
            </w:rPr>
            <w:t>1</w:t>
          </w:r>
          <w:r>
            <w:rPr>
              <w:rFonts w:ascii="Times New Roman" w:hAnsi="Times New Roman" w:eastAsia="仿宋_GB2312" w:cs="Times New Roman"/>
              <w:bCs/>
              <w:sz w:val="28"/>
              <w:szCs w:val="28"/>
            </w:rPr>
            <w:fldChar w:fldCharType="end"/>
          </w:r>
          <w:r>
            <w:rPr>
              <w:rFonts w:ascii="Times New Roman" w:hAnsi="Times New Roman" w:eastAsia="仿宋_GB2312" w:cs="Times New Roman"/>
              <w:bCs/>
              <w:sz w:val="28"/>
              <w:szCs w:val="28"/>
            </w:rPr>
            <w:fldChar w:fldCharType="end"/>
          </w:r>
        </w:p>
        <w:p w14:paraId="043000FB">
          <w:pPr>
            <w:pStyle w:val="11"/>
            <w:tabs>
              <w:tab w:val="right" w:leader="dot" w:pos="8296"/>
            </w:tabs>
            <w:spacing w:line="560" w:lineRule="exact"/>
            <w:rPr>
              <w:rFonts w:ascii="Times New Roman" w:hAnsi="Times New Roman" w:eastAsia="仿宋_GB2312" w:cs="Times New Roman"/>
              <w:bCs/>
              <w:sz w:val="28"/>
              <w:szCs w:val="28"/>
            </w:rPr>
          </w:pPr>
          <w:r>
            <w:fldChar w:fldCharType="begin"/>
          </w:r>
          <w:r>
            <w:instrText xml:space="preserve"> HYPERLINK \l "_Toc198907569" </w:instrText>
          </w:r>
          <w:r>
            <w:fldChar w:fldCharType="separate"/>
          </w:r>
          <w:r>
            <w:rPr>
              <w:rFonts w:ascii="Times New Roman" w:hAnsi="Times New Roman" w:eastAsia="仿宋_GB2312" w:cs="Times New Roman"/>
              <w:bCs/>
              <w:sz w:val="28"/>
              <w:szCs w:val="28"/>
            </w:rPr>
            <w:t>三、一般原则</w:t>
          </w:r>
          <w:r>
            <w:rPr>
              <w:rFonts w:ascii="Times New Roman" w:hAnsi="Times New Roman" w:eastAsia="仿宋_GB2312" w:cs="Times New Roman"/>
              <w:bCs/>
              <w:sz w:val="28"/>
              <w:szCs w:val="28"/>
            </w:rPr>
            <w:tab/>
          </w:r>
          <w:r>
            <w:rPr>
              <w:rFonts w:ascii="Times New Roman" w:hAnsi="Times New Roman" w:eastAsia="仿宋_GB2312" w:cs="Times New Roman"/>
              <w:bCs/>
              <w:sz w:val="28"/>
              <w:szCs w:val="28"/>
            </w:rPr>
            <w:fldChar w:fldCharType="begin"/>
          </w:r>
          <w:r>
            <w:rPr>
              <w:rFonts w:ascii="Times New Roman" w:hAnsi="Times New Roman" w:eastAsia="仿宋_GB2312" w:cs="Times New Roman"/>
              <w:bCs/>
              <w:sz w:val="28"/>
              <w:szCs w:val="28"/>
            </w:rPr>
            <w:instrText xml:space="preserve"> PAGEREF _Toc198907569 \h </w:instrText>
          </w:r>
          <w:r>
            <w:rPr>
              <w:rFonts w:ascii="Times New Roman" w:hAnsi="Times New Roman" w:eastAsia="仿宋_GB2312" w:cs="Times New Roman"/>
              <w:bCs/>
              <w:sz w:val="28"/>
              <w:szCs w:val="28"/>
            </w:rPr>
            <w:fldChar w:fldCharType="separate"/>
          </w:r>
          <w:r>
            <w:rPr>
              <w:rFonts w:ascii="Times New Roman" w:hAnsi="Times New Roman" w:eastAsia="仿宋_GB2312" w:cs="Times New Roman"/>
              <w:bCs/>
              <w:sz w:val="28"/>
              <w:szCs w:val="28"/>
            </w:rPr>
            <w:t>1</w:t>
          </w:r>
          <w:r>
            <w:rPr>
              <w:rFonts w:ascii="Times New Roman" w:hAnsi="Times New Roman" w:eastAsia="仿宋_GB2312" w:cs="Times New Roman"/>
              <w:bCs/>
              <w:sz w:val="28"/>
              <w:szCs w:val="28"/>
            </w:rPr>
            <w:fldChar w:fldCharType="end"/>
          </w:r>
          <w:r>
            <w:rPr>
              <w:rFonts w:ascii="Times New Roman" w:hAnsi="Times New Roman" w:eastAsia="仿宋_GB2312" w:cs="Times New Roman"/>
              <w:bCs/>
              <w:sz w:val="28"/>
              <w:szCs w:val="28"/>
            </w:rPr>
            <w:fldChar w:fldCharType="end"/>
          </w:r>
        </w:p>
        <w:p w14:paraId="40A25741">
          <w:pPr>
            <w:pStyle w:val="11"/>
            <w:tabs>
              <w:tab w:val="right" w:leader="dot" w:pos="8296"/>
            </w:tabs>
            <w:spacing w:line="560" w:lineRule="exact"/>
            <w:rPr>
              <w:rFonts w:ascii="Times New Roman" w:hAnsi="Times New Roman" w:eastAsia="仿宋_GB2312" w:cs="Times New Roman"/>
              <w:bCs/>
              <w:sz w:val="28"/>
              <w:szCs w:val="28"/>
            </w:rPr>
          </w:pPr>
          <w:r>
            <w:fldChar w:fldCharType="begin"/>
          </w:r>
          <w:r>
            <w:instrText xml:space="preserve"> HYPERLINK \l "_Toc198907570" </w:instrText>
          </w:r>
          <w:r>
            <w:fldChar w:fldCharType="separate"/>
          </w:r>
          <w:r>
            <w:rPr>
              <w:rFonts w:ascii="Times New Roman" w:hAnsi="Times New Roman" w:eastAsia="仿宋_GB2312" w:cs="Times New Roman"/>
              <w:bCs/>
              <w:sz w:val="28"/>
              <w:szCs w:val="28"/>
            </w:rPr>
            <w:t>四、主要内容</w:t>
          </w:r>
          <w:r>
            <w:rPr>
              <w:rFonts w:ascii="Times New Roman" w:hAnsi="Times New Roman" w:eastAsia="仿宋_GB2312" w:cs="Times New Roman"/>
              <w:bCs/>
              <w:sz w:val="28"/>
              <w:szCs w:val="28"/>
            </w:rPr>
            <w:tab/>
          </w:r>
          <w:r>
            <w:rPr>
              <w:rFonts w:ascii="Times New Roman" w:hAnsi="Times New Roman" w:eastAsia="仿宋_GB2312" w:cs="Times New Roman"/>
              <w:bCs/>
              <w:sz w:val="28"/>
              <w:szCs w:val="28"/>
            </w:rPr>
            <w:fldChar w:fldCharType="begin"/>
          </w:r>
          <w:r>
            <w:rPr>
              <w:rFonts w:ascii="Times New Roman" w:hAnsi="Times New Roman" w:eastAsia="仿宋_GB2312" w:cs="Times New Roman"/>
              <w:bCs/>
              <w:sz w:val="28"/>
              <w:szCs w:val="28"/>
            </w:rPr>
            <w:instrText xml:space="preserve"> PAGEREF _Toc198907570 \h </w:instrText>
          </w:r>
          <w:r>
            <w:rPr>
              <w:rFonts w:ascii="Times New Roman" w:hAnsi="Times New Roman" w:eastAsia="仿宋_GB2312" w:cs="Times New Roman"/>
              <w:bCs/>
              <w:sz w:val="28"/>
              <w:szCs w:val="28"/>
            </w:rPr>
            <w:fldChar w:fldCharType="separate"/>
          </w:r>
          <w:r>
            <w:rPr>
              <w:rFonts w:ascii="Times New Roman" w:hAnsi="Times New Roman" w:eastAsia="仿宋_GB2312" w:cs="Times New Roman"/>
              <w:bCs/>
              <w:sz w:val="28"/>
              <w:szCs w:val="28"/>
            </w:rPr>
            <w:t>2</w:t>
          </w:r>
          <w:r>
            <w:rPr>
              <w:rFonts w:ascii="Times New Roman" w:hAnsi="Times New Roman" w:eastAsia="仿宋_GB2312" w:cs="Times New Roman"/>
              <w:bCs/>
              <w:sz w:val="28"/>
              <w:szCs w:val="28"/>
            </w:rPr>
            <w:fldChar w:fldCharType="end"/>
          </w:r>
          <w:r>
            <w:rPr>
              <w:rFonts w:ascii="Times New Roman" w:hAnsi="Times New Roman" w:eastAsia="仿宋_GB2312" w:cs="Times New Roman"/>
              <w:bCs/>
              <w:sz w:val="28"/>
              <w:szCs w:val="28"/>
            </w:rPr>
            <w:fldChar w:fldCharType="end"/>
          </w:r>
        </w:p>
        <w:p w14:paraId="2EFA29B0">
          <w:pPr>
            <w:pStyle w:val="13"/>
            <w:tabs>
              <w:tab w:val="right" w:leader="dot" w:pos="8296"/>
            </w:tabs>
            <w:spacing w:line="560" w:lineRule="exact"/>
            <w:ind w:left="424" w:leftChars="202" w:firstLine="287" w:firstLineChars="137"/>
            <w:rPr>
              <w:rFonts w:ascii="Times New Roman" w:hAnsi="Times New Roman" w:eastAsia="仿宋_GB2312" w:cs="Times New Roman"/>
              <w:bCs/>
              <w:sz w:val="28"/>
              <w:szCs w:val="28"/>
            </w:rPr>
          </w:pPr>
          <w:r>
            <w:fldChar w:fldCharType="begin"/>
          </w:r>
          <w:r>
            <w:instrText xml:space="preserve"> HYPERLINK \l "_Toc198907571" </w:instrText>
          </w:r>
          <w:r>
            <w:fldChar w:fldCharType="separate"/>
          </w:r>
          <w:r>
            <w:rPr>
              <w:rFonts w:ascii="Times New Roman" w:hAnsi="Times New Roman" w:eastAsia="仿宋_GB2312" w:cs="Times New Roman"/>
              <w:bCs/>
              <w:sz w:val="28"/>
              <w:szCs w:val="28"/>
            </w:rPr>
            <w:t>（一）质量可控性研究</w:t>
          </w:r>
          <w:r>
            <w:rPr>
              <w:rFonts w:ascii="Times New Roman" w:hAnsi="Times New Roman" w:eastAsia="仿宋_GB2312" w:cs="Times New Roman"/>
              <w:bCs/>
              <w:sz w:val="28"/>
              <w:szCs w:val="28"/>
            </w:rPr>
            <w:tab/>
          </w:r>
          <w:r>
            <w:rPr>
              <w:rFonts w:ascii="Times New Roman" w:hAnsi="Times New Roman" w:eastAsia="仿宋_GB2312" w:cs="Times New Roman"/>
              <w:bCs/>
              <w:sz w:val="28"/>
              <w:szCs w:val="28"/>
            </w:rPr>
            <w:fldChar w:fldCharType="begin"/>
          </w:r>
          <w:r>
            <w:rPr>
              <w:rFonts w:ascii="Times New Roman" w:hAnsi="Times New Roman" w:eastAsia="仿宋_GB2312" w:cs="Times New Roman"/>
              <w:bCs/>
              <w:sz w:val="28"/>
              <w:szCs w:val="28"/>
            </w:rPr>
            <w:instrText xml:space="preserve"> PAGEREF _Toc198907571 \h </w:instrText>
          </w:r>
          <w:r>
            <w:rPr>
              <w:rFonts w:ascii="Times New Roman" w:hAnsi="Times New Roman" w:eastAsia="仿宋_GB2312" w:cs="Times New Roman"/>
              <w:bCs/>
              <w:sz w:val="28"/>
              <w:szCs w:val="28"/>
            </w:rPr>
            <w:fldChar w:fldCharType="separate"/>
          </w:r>
          <w:r>
            <w:rPr>
              <w:rFonts w:ascii="Times New Roman" w:hAnsi="Times New Roman" w:eastAsia="仿宋_GB2312" w:cs="Times New Roman"/>
              <w:bCs/>
              <w:sz w:val="28"/>
              <w:szCs w:val="28"/>
            </w:rPr>
            <w:t>2</w:t>
          </w:r>
          <w:r>
            <w:rPr>
              <w:rFonts w:ascii="Times New Roman" w:hAnsi="Times New Roman" w:eastAsia="仿宋_GB2312" w:cs="Times New Roman"/>
              <w:bCs/>
              <w:sz w:val="28"/>
              <w:szCs w:val="28"/>
            </w:rPr>
            <w:fldChar w:fldCharType="end"/>
          </w:r>
          <w:r>
            <w:rPr>
              <w:rFonts w:ascii="Times New Roman" w:hAnsi="Times New Roman" w:eastAsia="仿宋_GB2312" w:cs="Times New Roman"/>
              <w:bCs/>
              <w:sz w:val="28"/>
              <w:szCs w:val="28"/>
            </w:rPr>
            <w:fldChar w:fldCharType="end"/>
          </w:r>
        </w:p>
        <w:p w14:paraId="4E1E0CF1">
          <w:pPr>
            <w:pStyle w:val="13"/>
            <w:tabs>
              <w:tab w:val="right" w:leader="dot" w:pos="8296"/>
            </w:tabs>
            <w:spacing w:line="560" w:lineRule="exact"/>
            <w:ind w:left="424" w:leftChars="202" w:firstLine="287" w:firstLineChars="137"/>
            <w:rPr>
              <w:rFonts w:ascii="Times New Roman" w:hAnsi="Times New Roman" w:eastAsia="仿宋_GB2312" w:cs="Times New Roman"/>
              <w:bCs/>
              <w:sz w:val="28"/>
              <w:szCs w:val="28"/>
            </w:rPr>
          </w:pPr>
          <w:r>
            <w:fldChar w:fldCharType="begin"/>
          </w:r>
          <w:r>
            <w:instrText xml:space="preserve"> HYPERLINK \l "_Toc198907572" </w:instrText>
          </w:r>
          <w:r>
            <w:fldChar w:fldCharType="separate"/>
          </w:r>
          <w:r>
            <w:rPr>
              <w:rFonts w:ascii="Times New Roman" w:hAnsi="Times New Roman" w:eastAsia="仿宋_GB2312" w:cs="Times New Roman"/>
              <w:bCs/>
              <w:sz w:val="28"/>
              <w:szCs w:val="28"/>
            </w:rPr>
            <w:t>1. 原料</w:t>
          </w:r>
          <w:r>
            <w:rPr>
              <w:rFonts w:ascii="Times New Roman" w:hAnsi="Times New Roman" w:eastAsia="仿宋_GB2312" w:cs="Times New Roman"/>
              <w:bCs/>
              <w:sz w:val="28"/>
              <w:szCs w:val="28"/>
            </w:rPr>
            <w:tab/>
          </w:r>
          <w:r>
            <w:rPr>
              <w:rFonts w:ascii="Times New Roman" w:hAnsi="Times New Roman" w:eastAsia="仿宋_GB2312" w:cs="Times New Roman"/>
              <w:bCs/>
              <w:sz w:val="28"/>
              <w:szCs w:val="28"/>
            </w:rPr>
            <w:fldChar w:fldCharType="begin"/>
          </w:r>
          <w:r>
            <w:rPr>
              <w:rFonts w:ascii="Times New Roman" w:hAnsi="Times New Roman" w:eastAsia="仿宋_GB2312" w:cs="Times New Roman"/>
              <w:bCs/>
              <w:sz w:val="28"/>
              <w:szCs w:val="28"/>
            </w:rPr>
            <w:instrText xml:space="preserve"> PAGEREF _Toc198907572 \h </w:instrText>
          </w:r>
          <w:r>
            <w:rPr>
              <w:rFonts w:ascii="Times New Roman" w:hAnsi="Times New Roman" w:eastAsia="仿宋_GB2312" w:cs="Times New Roman"/>
              <w:bCs/>
              <w:sz w:val="28"/>
              <w:szCs w:val="28"/>
            </w:rPr>
            <w:fldChar w:fldCharType="separate"/>
          </w:r>
          <w:r>
            <w:rPr>
              <w:rFonts w:ascii="Times New Roman" w:hAnsi="Times New Roman" w:eastAsia="仿宋_GB2312" w:cs="Times New Roman"/>
              <w:bCs/>
              <w:sz w:val="28"/>
              <w:szCs w:val="28"/>
            </w:rPr>
            <w:t>2</w:t>
          </w:r>
          <w:r>
            <w:rPr>
              <w:rFonts w:ascii="Times New Roman" w:hAnsi="Times New Roman" w:eastAsia="仿宋_GB2312" w:cs="Times New Roman"/>
              <w:bCs/>
              <w:sz w:val="28"/>
              <w:szCs w:val="28"/>
            </w:rPr>
            <w:fldChar w:fldCharType="end"/>
          </w:r>
          <w:r>
            <w:rPr>
              <w:rFonts w:ascii="Times New Roman" w:hAnsi="Times New Roman" w:eastAsia="仿宋_GB2312" w:cs="Times New Roman"/>
              <w:bCs/>
              <w:sz w:val="28"/>
              <w:szCs w:val="28"/>
            </w:rPr>
            <w:fldChar w:fldCharType="end"/>
          </w:r>
        </w:p>
        <w:p w14:paraId="71E368BE">
          <w:pPr>
            <w:pStyle w:val="7"/>
            <w:tabs>
              <w:tab w:val="right" w:leader="dot" w:pos="8296"/>
            </w:tabs>
            <w:spacing w:line="560" w:lineRule="exact"/>
            <w:ind w:left="424" w:leftChars="202" w:firstLine="287" w:firstLineChars="137"/>
            <w:rPr>
              <w:rFonts w:ascii="Times New Roman" w:hAnsi="Times New Roman" w:eastAsia="仿宋_GB2312" w:cs="Times New Roman"/>
              <w:bCs/>
              <w:sz w:val="28"/>
              <w:szCs w:val="28"/>
            </w:rPr>
          </w:pPr>
          <w:r>
            <w:fldChar w:fldCharType="begin"/>
          </w:r>
          <w:r>
            <w:instrText xml:space="preserve"> HYPERLINK \l "_Toc198907573" </w:instrText>
          </w:r>
          <w:r>
            <w:fldChar w:fldCharType="separate"/>
          </w:r>
          <w:r>
            <w:rPr>
              <w:rFonts w:ascii="Times New Roman" w:hAnsi="Times New Roman" w:eastAsia="仿宋_GB2312" w:cs="Times New Roman"/>
              <w:bCs/>
              <w:sz w:val="28"/>
              <w:szCs w:val="28"/>
            </w:rPr>
            <w:t>2. 配方</w:t>
          </w:r>
          <w:r>
            <w:rPr>
              <w:rFonts w:ascii="Times New Roman" w:hAnsi="Times New Roman" w:eastAsia="仿宋_GB2312" w:cs="Times New Roman"/>
              <w:bCs/>
              <w:sz w:val="28"/>
              <w:szCs w:val="28"/>
            </w:rPr>
            <w:tab/>
          </w:r>
          <w:r>
            <w:rPr>
              <w:rFonts w:ascii="Times New Roman" w:hAnsi="Times New Roman" w:eastAsia="仿宋_GB2312" w:cs="Times New Roman"/>
              <w:bCs/>
              <w:sz w:val="28"/>
              <w:szCs w:val="28"/>
            </w:rPr>
            <w:fldChar w:fldCharType="begin"/>
          </w:r>
          <w:r>
            <w:rPr>
              <w:rFonts w:ascii="Times New Roman" w:hAnsi="Times New Roman" w:eastAsia="仿宋_GB2312" w:cs="Times New Roman"/>
              <w:bCs/>
              <w:sz w:val="28"/>
              <w:szCs w:val="28"/>
            </w:rPr>
            <w:instrText xml:space="preserve"> PAGEREF _Toc198907573 \h </w:instrText>
          </w:r>
          <w:r>
            <w:rPr>
              <w:rFonts w:ascii="Times New Roman" w:hAnsi="Times New Roman" w:eastAsia="仿宋_GB2312" w:cs="Times New Roman"/>
              <w:bCs/>
              <w:sz w:val="28"/>
              <w:szCs w:val="28"/>
            </w:rPr>
            <w:fldChar w:fldCharType="separate"/>
          </w:r>
          <w:r>
            <w:rPr>
              <w:rFonts w:ascii="Times New Roman" w:hAnsi="Times New Roman" w:eastAsia="仿宋_GB2312" w:cs="Times New Roman"/>
              <w:bCs/>
              <w:sz w:val="28"/>
              <w:szCs w:val="28"/>
            </w:rPr>
            <w:t>3</w:t>
          </w:r>
          <w:r>
            <w:rPr>
              <w:rFonts w:ascii="Times New Roman" w:hAnsi="Times New Roman" w:eastAsia="仿宋_GB2312" w:cs="Times New Roman"/>
              <w:bCs/>
              <w:sz w:val="28"/>
              <w:szCs w:val="28"/>
            </w:rPr>
            <w:fldChar w:fldCharType="end"/>
          </w:r>
          <w:r>
            <w:rPr>
              <w:rFonts w:ascii="Times New Roman" w:hAnsi="Times New Roman" w:eastAsia="仿宋_GB2312" w:cs="Times New Roman"/>
              <w:bCs/>
              <w:sz w:val="28"/>
              <w:szCs w:val="28"/>
            </w:rPr>
            <w:fldChar w:fldCharType="end"/>
          </w:r>
        </w:p>
        <w:p w14:paraId="3C363025">
          <w:pPr>
            <w:pStyle w:val="7"/>
            <w:tabs>
              <w:tab w:val="right" w:leader="dot" w:pos="8296"/>
            </w:tabs>
            <w:spacing w:line="560" w:lineRule="exact"/>
            <w:ind w:left="424" w:leftChars="202" w:firstLine="287" w:firstLineChars="137"/>
            <w:rPr>
              <w:rFonts w:ascii="Times New Roman" w:hAnsi="Times New Roman" w:eastAsia="仿宋_GB2312" w:cs="Times New Roman"/>
              <w:bCs/>
              <w:sz w:val="28"/>
              <w:szCs w:val="28"/>
            </w:rPr>
          </w:pPr>
          <w:r>
            <w:fldChar w:fldCharType="begin"/>
          </w:r>
          <w:r>
            <w:instrText xml:space="preserve"> HYPERLINK \l "_Toc198907574" </w:instrText>
          </w:r>
          <w:r>
            <w:fldChar w:fldCharType="separate"/>
          </w:r>
          <w:r>
            <w:rPr>
              <w:rFonts w:ascii="Times New Roman" w:hAnsi="Times New Roman" w:eastAsia="仿宋_GB2312" w:cs="Times New Roman"/>
              <w:bCs/>
              <w:sz w:val="28"/>
              <w:szCs w:val="28"/>
            </w:rPr>
            <w:t>3. 生产工艺与质量控制</w:t>
          </w:r>
          <w:r>
            <w:rPr>
              <w:rFonts w:ascii="Times New Roman" w:hAnsi="Times New Roman" w:eastAsia="仿宋_GB2312" w:cs="Times New Roman"/>
              <w:bCs/>
              <w:sz w:val="28"/>
              <w:szCs w:val="28"/>
            </w:rPr>
            <w:tab/>
          </w:r>
          <w:r>
            <w:rPr>
              <w:rFonts w:ascii="Times New Roman" w:hAnsi="Times New Roman" w:eastAsia="仿宋_GB2312" w:cs="Times New Roman"/>
              <w:bCs/>
              <w:sz w:val="28"/>
              <w:szCs w:val="28"/>
            </w:rPr>
            <w:fldChar w:fldCharType="begin"/>
          </w:r>
          <w:r>
            <w:rPr>
              <w:rFonts w:ascii="Times New Roman" w:hAnsi="Times New Roman" w:eastAsia="仿宋_GB2312" w:cs="Times New Roman"/>
              <w:bCs/>
              <w:sz w:val="28"/>
              <w:szCs w:val="28"/>
            </w:rPr>
            <w:instrText xml:space="preserve"> PAGEREF _Toc198907574 \h </w:instrText>
          </w:r>
          <w:r>
            <w:rPr>
              <w:rFonts w:ascii="Times New Roman" w:hAnsi="Times New Roman" w:eastAsia="仿宋_GB2312" w:cs="Times New Roman"/>
              <w:bCs/>
              <w:sz w:val="28"/>
              <w:szCs w:val="28"/>
            </w:rPr>
            <w:fldChar w:fldCharType="separate"/>
          </w:r>
          <w:r>
            <w:rPr>
              <w:rFonts w:ascii="Times New Roman" w:hAnsi="Times New Roman" w:eastAsia="仿宋_GB2312" w:cs="Times New Roman"/>
              <w:bCs/>
              <w:sz w:val="28"/>
              <w:szCs w:val="28"/>
            </w:rPr>
            <w:t>3</w:t>
          </w:r>
          <w:r>
            <w:rPr>
              <w:rFonts w:ascii="Times New Roman" w:hAnsi="Times New Roman" w:eastAsia="仿宋_GB2312" w:cs="Times New Roman"/>
              <w:bCs/>
              <w:sz w:val="28"/>
              <w:szCs w:val="28"/>
            </w:rPr>
            <w:fldChar w:fldCharType="end"/>
          </w:r>
          <w:r>
            <w:rPr>
              <w:rFonts w:ascii="Times New Roman" w:hAnsi="Times New Roman" w:eastAsia="仿宋_GB2312" w:cs="Times New Roman"/>
              <w:bCs/>
              <w:sz w:val="28"/>
              <w:szCs w:val="28"/>
            </w:rPr>
            <w:fldChar w:fldCharType="end"/>
          </w:r>
        </w:p>
        <w:p w14:paraId="05E1BD4F">
          <w:pPr>
            <w:pStyle w:val="13"/>
            <w:tabs>
              <w:tab w:val="right" w:leader="dot" w:pos="8296"/>
            </w:tabs>
            <w:spacing w:line="560" w:lineRule="exact"/>
            <w:ind w:left="424" w:leftChars="202" w:firstLine="287" w:firstLineChars="137"/>
            <w:rPr>
              <w:rFonts w:ascii="Times New Roman" w:hAnsi="Times New Roman" w:eastAsia="仿宋_GB2312" w:cs="Times New Roman"/>
              <w:bCs/>
              <w:sz w:val="28"/>
              <w:szCs w:val="28"/>
            </w:rPr>
          </w:pPr>
          <w:r>
            <w:fldChar w:fldCharType="begin"/>
          </w:r>
          <w:r>
            <w:instrText xml:space="preserve"> HYPERLINK \l "_Toc198907575" </w:instrText>
          </w:r>
          <w:r>
            <w:fldChar w:fldCharType="separate"/>
          </w:r>
          <w:r>
            <w:rPr>
              <w:rFonts w:ascii="Times New Roman" w:hAnsi="Times New Roman" w:eastAsia="仿宋_GB2312" w:cs="Times New Roman"/>
              <w:bCs/>
              <w:sz w:val="28"/>
              <w:szCs w:val="28"/>
            </w:rPr>
            <w:t>（二）安全性研究</w:t>
          </w:r>
          <w:r>
            <w:rPr>
              <w:rFonts w:ascii="Times New Roman" w:hAnsi="Times New Roman" w:eastAsia="仿宋_GB2312" w:cs="Times New Roman"/>
              <w:bCs/>
              <w:sz w:val="28"/>
              <w:szCs w:val="28"/>
            </w:rPr>
            <w:tab/>
          </w:r>
          <w:r>
            <w:rPr>
              <w:rFonts w:ascii="Times New Roman" w:hAnsi="Times New Roman" w:eastAsia="仿宋_GB2312" w:cs="Times New Roman"/>
              <w:bCs/>
              <w:sz w:val="28"/>
              <w:szCs w:val="28"/>
            </w:rPr>
            <w:fldChar w:fldCharType="begin"/>
          </w:r>
          <w:r>
            <w:rPr>
              <w:rFonts w:ascii="Times New Roman" w:hAnsi="Times New Roman" w:eastAsia="仿宋_GB2312" w:cs="Times New Roman"/>
              <w:bCs/>
              <w:sz w:val="28"/>
              <w:szCs w:val="28"/>
            </w:rPr>
            <w:instrText xml:space="preserve"> PAGEREF _Toc198907575 \h </w:instrText>
          </w:r>
          <w:r>
            <w:rPr>
              <w:rFonts w:ascii="Times New Roman" w:hAnsi="Times New Roman" w:eastAsia="仿宋_GB2312" w:cs="Times New Roman"/>
              <w:bCs/>
              <w:sz w:val="28"/>
              <w:szCs w:val="28"/>
            </w:rPr>
            <w:fldChar w:fldCharType="separate"/>
          </w:r>
          <w:r>
            <w:rPr>
              <w:rFonts w:ascii="Times New Roman" w:hAnsi="Times New Roman" w:eastAsia="仿宋_GB2312" w:cs="Times New Roman"/>
              <w:bCs/>
              <w:sz w:val="28"/>
              <w:szCs w:val="28"/>
            </w:rPr>
            <w:t>4</w:t>
          </w:r>
          <w:r>
            <w:rPr>
              <w:rFonts w:ascii="Times New Roman" w:hAnsi="Times New Roman" w:eastAsia="仿宋_GB2312" w:cs="Times New Roman"/>
              <w:bCs/>
              <w:sz w:val="28"/>
              <w:szCs w:val="28"/>
            </w:rPr>
            <w:fldChar w:fldCharType="end"/>
          </w:r>
          <w:r>
            <w:rPr>
              <w:rFonts w:ascii="Times New Roman" w:hAnsi="Times New Roman" w:eastAsia="仿宋_GB2312" w:cs="Times New Roman"/>
              <w:bCs/>
              <w:sz w:val="28"/>
              <w:szCs w:val="28"/>
            </w:rPr>
            <w:fldChar w:fldCharType="end"/>
          </w:r>
        </w:p>
        <w:p w14:paraId="40282636">
          <w:pPr>
            <w:pStyle w:val="7"/>
            <w:tabs>
              <w:tab w:val="right" w:leader="dot" w:pos="8296"/>
            </w:tabs>
            <w:spacing w:line="560" w:lineRule="exact"/>
            <w:ind w:left="424" w:leftChars="202" w:firstLine="287" w:firstLineChars="137"/>
            <w:rPr>
              <w:rFonts w:ascii="Times New Roman" w:hAnsi="Times New Roman" w:eastAsia="仿宋_GB2312" w:cs="Times New Roman"/>
              <w:bCs/>
              <w:sz w:val="28"/>
              <w:szCs w:val="28"/>
            </w:rPr>
          </w:pPr>
          <w:r>
            <w:fldChar w:fldCharType="begin"/>
          </w:r>
          <w:r>
            <w:instrText xml:space="preserve"> HYPERLINK \l "_Toc198907576" </w:instrText>
          </w:r>
          <w:r>
            <w:fldChar w:fldCharType="separate"/>
          </w:r>
          <w:r>
            <w:rPr>
              <w:rFonts w:ascii="Times New Roman" w:hAnsi="Times New Roman" w:eastAsia="仿宋_GB2312" w:cs="Times New Roman"/>
              <w:bCs/>
              <w:sz w:val="28"/>
              <w:szCs w:val="28"/>
            </w:rPr>
            <w:t>1. 产品注册检验</w:t>
          </w:r>
          <w:r>
            <w:rPr>
              <w:rFonts w:ascii="Times New Roman" w:hAnsi="Times New Roman" w:eastAsia="仿宋_GB2312" w:cs="Times New Roman"/>
              <w:bCs/>
              <w:sz w:val="28"/>
              <w:szCs w:val="28"/>
            </w:rPr>
            <w:tab/>
          </w:r>
          <w:r>
            <w:rPr>
              <w:rFonts w:ascii="Times New Roman" w:hAnsi="Times New Roman" w:eastAsia="仿宋_GB2312" w:cs="Times New Roman"/>
              <w:bCs/>
              <w:sz w:val="28"/>
              <w:szCs w:val="28"/>
            </w:rPr>
            <w:fldChar w:fldCharType="begin"/>
          </w:r>
          <w:r>
            <w:rPr>
              <w:rFonts w:ascii="Times New Roman" w:hAnsi="Times New Roman" w:eastAsia="仿宋_GB2312" w:cs="Times New Roman"/>
              <w:bCs/>
              <w:sz w:val="28"/>
              <w:szCs w:val="28"/>
            </w:rPr>
            <w:instrText xml:space="preserve"> PAGEREF _Toc198907576 \h </w:instrText>
          </w:r>
          <w:r>
            <w:rPr>
              <w:rFonts w:ascii="Times New Roman" w:hAnsi="Times New Roman" w:eastAsia="仿宋_GB2312" w:cs="Times New Roman"/>
              <w:bCs/>
              <w:sz w:val="28"/>
              <w:szCs w:val="28"/>
            </w:rPr>
            <w:fldChar w:fldCharType="separate"/>
          </w:r>
          <w:r>
            <w:rPr>
              <w:rFonts w:ascii="Times New Roman" w:hAnsi="Times New Roman" w:eastAsia="仿宋_GB2312" w:cs="Times New Roman"/>
              <w:bCs/>
              <w:sz w:val="28"/>
              <w:szCs w:val="28"/>
            </w:rPr>
            <w:t>4</w:t>
          </w:r>
          <w:r>
            <w:rPr>
              <w:rFonts w:ascii="Times New Roman" w:hAnsi="Times New Roman" w:eastAsia="仿宋_GB2312" w:cs="Times New Roman"/>
              <w:bCs/>
              <w:sz w:val="28"/>
              <w:szCs w:val="28"/>
            </w:rPr>
            <w:fldChar w:fldCharType="end"/>
          </w:r>
          <w:r>
            <w:rPr>
              <w:rFonts w:ascii="Times New Roman" w:hAnsi="Times New Roman" w:eastAsia="仿宋_GB2312" w:cs="Times New Roman"/>
              <w:bCs/>
              <w:sz w:val="28"/>
              <w:szCs w:val="28"/>
            </w:rPr>
            <w:fldChar w:fldCharType="end"/>
          </w:r>
        </w:p>
        <w:p w14:paraId="5F4ECD64">
          <w:pPr>
            <w:pStyle w:val="7"/>
            <w:tabs>
              <w:tab w:val="right" w:leader="dot" w:pos="8296"/>
            </w:tabs>
            <w:spacing w:line="560" w:lineRule="exact"/>
            <w:ind w:left="424" w:leftChars="202" w:firstLine="287" w:firstLineChars="137"/>
            <w:rPr>
              <w:rFonts w:ascii="Times New Roman" w:hAnsi="Times New Roman" w:eastAsia="仿宋_GB2312" w:cs="Times New Roman"/>
              <w:bCs/>
              <w:sz w:val="28"/>
              <w:szCs w:val="28"/>
            </w:rPr>
          </w:pPr>
          <w:r>
            <w:fldChar w:fldCharType="begin"/>
          </w:r>
          <w:r>
            <w:instrText xml:space="preserve"> HYPERLINK \l "_Toc198907577" </w:instrText>
          </w:r>
          <w:r>
            <w:fldChar w:fldCharType="separate"/>
          </w:r>
          <w:r>
            <w:rPr>
              <w:rFonts w:ascii="Times New Roman" w:hAnsi="Times New Roman" w:eastAsia="仿宋_GB2312" w:cs="Times New Roman"/>
              <w:bCs/>
              <w:sz w:val="28"/>
              <w:szCs w:val="28"/>
            </w:rPr>
            <w:t>2. 安全评估</w:t>
          </w:r>
          <w:r>
            <w:rPr>
              <w:rFonts w:ascii="Times New Roman" w:hAnsi="Times New Roman" w:eastAsia="仿宋_GB2312" w:cs="Times New Roman"/>
              <w:bCs/>
              <w:sz w:val="28"/>
              <w:szCs w:val="28"/>
            </w:rPr>
            <w:tab/>
          </w:r>
          <w:r>
            <w:rPr>
              <w:rFonts w:ascii="Times New Roman" w:hAnsi="Times New Roman" w:eastAsia="仿宋_GB2312" w:cs="Times New Roman"/>
              <w:bCs/>
              <w:sz w:val="28"/>
              <w:szCs w:val="28"/>
            </w:rPr>
            <w:fldChar w:fldCharType="begin"/>
          </w:r>
          <w:r>
            <w:rPr>
              <w:rFonts w:ascii="Times New Roman" w:hAnsi="Times New Roman" w:eastAsia="仿宋_GB2312" w:cs="Times New Roman"/>
              <w:bCs/>
              <w:sz w:val="28"/>
              <w:szCs w:val="28"/>
            </w:rPr>
            <w:instrText xml:space="preserve"> PAGEREF _Toc198907577 \h </w:instrText>
          </w:r>
          <w:r>
            <w:rPr>
              <w:rFonts w:ascii="Times New Roman" w:hAnsi="Times New Roman" w:eastAsia="仿宋_GB2312" w:cs="Times New Roman"/>
              <w:bCs/>
              <w:sz w:val="28"/>
              <w:szCs w:val="28"/>
            </w:rPr>
            <w:fldChar w:fldCharType="separate"/>
          </w:r>
          <w:r>
            <w:rPr>
              <w:rFonts w:ascii="Times New Roman" w:hAnsi="Times New Roman" w:eastAsia="仿宋_GB2312" w:cs="Times New Roman"/>
              <w:bCs/>
              <w:sz w:val="28"/>
              <w:szCs w:val="28"/>
            </w:rPr>
            <w:t>4</w:t>
          </w:r>
          <w:r>
            <w:rPr>
              <w:rFonts w:ascii="Times New Roman" w:hAnsi="Times New Roman" w:eastAsia="仿宋_GB2312" w:cs="Times New Roman"/>
              <w:bCs/>
              <w:sz w:val="28"/>
              <w:szCs w:val="28"/>
            </w:rPr>
            <w:fldChar w:fldCharType="end"/>
          </w:r>
          <w:r>
            <w:rPr>
              <w:rFonts w:ascii="Times New Roman" w:hAnsi="Times New Roman" w:eastAsia="仿宋_GB2312" w:cs="Times New Roman"/>
              <w:bCs/>
              <w:sz w:val="28"/>
              <w:szCs w:val="28"/>
            </w:rPr>
            <w:fldChar w:fldCharType="end"/>
          </w:r>
        </w:p>
        <w:p w14:paraId="6D2A651E">
          <w:pPr>
            <w:pStyle w:val="13"/>
            <w:tabs>
              <w:tab w:val="right" w:leader="dot" w:pos="8296"/>
            </w:tabs>
            <w:spacing w:line="560" w:lineRule="exact"/>
            <w:ind w:left="424" w:leftChars="202" w:firstLine="287" w:firstLineChars="137"/>
            <w:rPr>
              <w:rFonts w:ascii="Times New Roman" w:hAnsi="Times New Roman" w:eastAsia="仿宋_GB2312" w:cs="Times New Roman"/>
              <w:bCs/>
              <w:sz w:val="28"/>
              <w:szCs w:val="28"/>
            </w:rPr>
          </w:pPr>
          <w:r>
            <w:fldChar w:fldCharType="begin"/>
          </w:r>
          <w:r>
            <w:instrText xml:space="preserve"> HYPERLINK \l "_Toc198907578" </w:instrText>
          </w:r>
          <w:r>
            <w:fldChar w:fldCharType="separate"/>
          </w:r>
          <w:r>
            <w:rPr>
              <w:rFonts w:ascii="Times New Roman" w:hAnsi="Times New Roman" w:eastAsia="仿宋_GB2312" w:cs="Times New Roman"/>
              <w:bCs/>
              <w:sz w:val="28"/>
              <w:szCs w:val="28"/>
            </w:rPr>
            <w:t>（三）功效评价研究</w:t>
          </w:r>
          <w:r>
            <w:rPr>
              <w:rFonts w:ascii="Times New Roman" w:hAnsi="Times New Roman" w:eastAsia="仿宋_GB2312" w:cs="Times New Roman"/>
              <w:bCs/>
              <w:sz w:val="28"/>
              <w:szCs w:val="28"/>
            </w:rPr>
            <w:tab/>
          </w:r>
          <w:r>
            <w:rPr>
              <w:rFonts w:ascii="Times New Roman" w:hAnsi="Times New Roman" w:eastAsia="仿宋_GB2312" w:cs="Times New Roman"/>
              <w:bCs/>
              <w:sz w:val="28"/>
              <w:szCs w:val="28"/>
            </w:rPr>
            <w:fldChar w:fldCharType="begin"/>
          </w:r>
          <w:r>
            <w:rPr>
              <w:rFonts w:ascii="Times New Roman" w:hAnsi="Times New Roman" w:eastAsia="仿宋_GB2312" w:cs="Times New Roman"/>
              <w:bCs/>
              <w:sz w:val="28"/>
              <w:szCs w:val="28"/>
            </w:rPr>
            <w:instrText xml:space="preserve"> PAGEREF _Toc198907578 \h </w:instrText>
          </w:r>
          <w:r>
            <w:rPr>
              <w:rFonts w:ascii="Times New Roman" w:hAnsi="Times New Roman" w:eastAsia="仿宋_GB2312" w:cs="Times New Roman"/>
              <w:bCs/>
              <w:sz w:val="28"/>
              <w:szCs w:val="28"/>
            </w:rPr>
            <w:fldChar w:fldCharType="separate"/>
          </w:r>
          <w:r>
            <w:rPr>
              <w:rFonts w:ascii="Times New Roman" w:hAnsi="Times New Roman" w:eastAsia="仿宋_GB2312" w:cs="Times New Roman"/>
              <w:bCs/>
              <w:sz w:val="28"/>
              <w:szCs w:val="28"/>
            </w:rPr>
            <w:t>5</w:t>
          </w:r>
          <w:r>
            <w:rPr>
              <w:rFonts w:ascii="Times New Roman" w:hAnsi="Times New Roman" w:eastAsia="仿宋_GB2312" w:cs="Times New Roman"/>
              <w:bCs/>
              <w:sz w:val="28"/>
              <w:szCs w:val="28"/>
            </w:rPr>
            <w:fldChar w:fldCharType="end"/>
          </w:r>
          <w:r>
            <w:rPr>
              <w:rFonts w:ascii="Times New Roman" w:hAnsi="Times New Roman" w:eastAsia="仿宋_GB2312" w:cs="Times New Roman"/>
              <w:bCs/>
              <w:sz w:val="28"/>
              <w:szCs w:val="28"/>
            </w:rPr>
            <w:fldChar w:fldCharType="end"/>
          </w:r>
        </w:p>
        <w:p w14:paraId="0E763067">
          <w:pPr>
            <w:pStyle w:val="13"/>
            <w:tabs>
              <w:tab w:val="right" w:leader="dot" w:pos="8296"/>
            </w:tabs>
            <w:spacing w:line="560" w:lineRule="exact"/>
            <w:ind w:left="424" w:leftChars="202" w:firstLine="287" w:firstLineChars="137"/>
            <w:rPr>
              <w:rFonts w:ascii="Times New Roman" w:hAnsi="Times New Roman" w:eastAsia="仿宋_GB2312" w:cs="Times New Roman"/>
              <w:bCs/>
              <w:sz w:val="28"/>
              <w:szCs w:val="28"/>
            </w:rPr>
          </w:pPr>
          <w:r>
            <w:fldChar w:fldCharType="begin"/>
          </w:r>
          <w:r>
            <w:instrText xml:space="preserve"> HYPERLINK \l "_Toc198907579" </w:instrText>
          </w:r>
          <w:r>
            <w:fldChar w:fldCharType="separate"/>
          </w:r>
          <w:r>
            <w:rPr>
              <w:rFonts w:ascii="Times New Roman" w:hAnsi="Times New Roman" w:eastAsia="仿宋_GB2312" w:cs="Times New Roman"/>
              <w:bCs/>
              <w:sz w:val="28"/>
              <w:szCs w:val="28"/>
            </w:rPr>
            <w:t>（四）标签宣称</w:t>
          </w:r>
          <w:r>
            <w:rPr>
              <w:rFonts w:ascii="Times New Roman" w:hAnsi="Times New Roman" w:eastAsia="仿宋_GB2312" w:cs="Times New Roman"/>
              <w:bCs/>
              <w:sz w:val="28"/>
              <w:szCs w:val="28"/>
            </w:rPr>
            <w:tab/>
          </w:r>
          <w:r>
            <w:rPr>
              <w:rFonts w:ascii="Times New Roman" w:hAnsi="Times New Roman" w:eastAsia="仿宋_GB2312" w:cs="Times New Roman"/>
              <w:bCs/>
              <w:sz w:val="28"/>
              <w:szCs w:val="28"/>
            </w:rPr>
            <w:fldChar w:fldCharType="begin"/>
          </w:r>
          <w:r>
            <w:rPr>
              <w:rFonts w:ascii="Times New Roman" w:hAnsi="Times New Roman" w:eastAsia="仿宋_GB2312" w:cs="Times New Roman"/>
              <w:bCs/>
              <w:sz w:val="28"/>
              <w:szCs w:val="28"/>
            </w:rPr>
            <w:instrText xml:space="preserve"> PAGEREF _Toc198907579 \h </w:instrText>
          </w:r>
          <w:r>
            <w:rPr>
              <w:rFonts w:ascii="Times New Roman" w:hAnsi="Times New Roman" w:eastAsia="仿宋_GB2312" w:cs="Times New Roman"/>
              <w:bCs/>
              <w:sz w:val="28"/>
              <w:szCs w:val="28"/>
            </w:rPr>
            <w:fldChar w:fldCharType="separate"/>
          </w:r>
          <w:r>
            <w:rPr>
              <w:rFonts w:ascii="Times New Roman" w:hAnsi="Times New Roman" w:eastAsia="仿宋_GB2312" w:cs="Times New Roman"/>
              <w:bCs/>
              <w:sz w:val="28"/>
              <w:szCs w:val="28"/>
            </w:rPr>
            <w:t>5</w:t>
          </w:r>
          <w:r>
            <w:rPr>
              <w:rFonts w:ascii="Times New Roman" w:hAnsi="Times New Roman" w:eastAsia="仿宋_GB2312" w:cs="Times New Roman"/>
              <w:bCs/>
              <w:sz w:val="28"/>
              <w:szCs w:val="28"/>
            </w:rPr>
            <w:fldChar w:fldCharType="end"/>
          </w:r>
          <w:r>
            <w:rPr>
              <w:rFonts w:ascii="Times New Roman" w:hAnsi="Times New Roman" w:eastAsia="仿宋_GB2312" w:cs="Times New Roman"/>
              <w:bCs/>
              <w:sz w:val="28"/>
              <w:szCs w:val="28"/>
            </w:rPr>
            <w:fldChar w:fldCharType="end"/>
          </w:r>
        </w:p>
        <w:p w14:paraId="672BA6AC">
          <w:pPr>
            <w:pStyle w:val="13"/>
            <w:tabs>
              <w:tab w:val="right" w:leader="dot" w:pos="8296"/>
            </w:tabs>
            <w:spacing w:line="560" w:lineRule="exact"/>
            <w:ind w:left="424" w:leftChars="202" w:firstLine="287" w:firstLineChars="137"/>
            <w:rPr>
              <w:rFonts w:ascii="Times New Roman" w:hAnsi="Times New Roman" w:eastAsia="仿宋_GB2312" w:cs="Times New Roman"/>
              <w:bCs/>
              <w:sz w:val="28"/>
              <w:szCs w:val="28"/>
            </w:rPr>
          </w:pPr>
          <w:r>
            <w:fldChar w:fldCharType="begin"/>
          </w:r>
          <w:r>
            <w:instrText xml:space="preserve"> HYPERLINK \l "_Toc198907580" </w:instrText>
          </w:r>
          <w:r>
            <w:fldChar w:fldCharType="separate"/>
          </w:r>
          <w:r>
            <w:rPr>
              <w:rFonts w:ascii="Times New Roman" w:hAnsi="Times New Roman" w:eastAsia="仿宋_GB2312" w:cs="Times New Roman"/>
              <w:bCs/>
              <w:sz w:val="28"/>
              <w:szCs w:val="28"/>
            </w:rPr>
            <w:t>1. 分类编码</w:t>
          </w:r>
          <w:r>
            <w:rPr>
              <w:rFonts w:ascii="Times New Roman" w:hAnsi="Times New Roman" w:eastAsia="仿宋_GB2312" w:cs="Times New Roman"/>
              <w:bCs/>
              <w:sz w:val="28"/>
              <w:szCs w:val="28"/>
            </w:rPr>
            <w:tab/>
          </w:r>
          <w:r>
            <w:rPr>
              <w:rFonts w:ascii="Times New Roman" w:hAnsi="Times New Roman" w:eastAsia="仿宋_GB2312" w:cs="Times New Roman"/>
              <w:bCs/>
              <w:sz w:val="28"/>
              <w:szCs w:val="28"/>
            </w:rPr>
            <w:fldChar w:fldCharType="begin"/>
          </w:r>
          <w:r>
            <w:rPr>
              <w:rFonts w:ascii="Times New Roman" w:hAnsi="Times New Roman" w:eastAsia="仿宋_GB2312" w:cs="Times New Roman"/>
              <w:bCs/>
              <w:sz w:val="28"/>
              <w:szCs w:val="28"/>
            </w:rPr>
            <w:instrText xml:space="preserve"> PAGEREF _Toc198907580 \h </w:instrText>
          </w:r>
          <w:r>
            <w:rPr>
              <w:rFonts w:ascii="Times New Roman" w:hAnsi="Times New Roman" w:eastAsia="仿宋_GB2312" w:cs="Times New Roman"/>
              <w:bCs/>
              <w:sz w:val="28"/>
              <w:szCs w:val="28"/>
            </w:rPr>
            <w:fldChar w:fldCharType="separate"/>
          </w:r>
          <w:r>
            <w:rPr>
              <w:rFonts w:ascii="Times New Roman" w:hAnsi="Times New Roman" w:eastAsia="仿宋_GB2312" w:cs="Times New Roman"/>
              <w:bCs/>
              <w:sz w:val="28"/>
              <w:szCs w:val="28"/>
            </w:rPr>
            <w:t>5</w:t>
          </w:r>
          <w:r>
            <w:rPr>
              <w:rFonts w:ascii="Times New Roman" w:hAnsi="Times New Roman" w:eastAsia="仿宋_GB2312" w:cs="Times New Roman"/>
              <w:bCs/>
              <w:sz w:val="28"/>
              <w:szCs w:val="28"/>
            </w:rPr>
            <w:fldChar w:fldCharType="end"/>
          </w:r>
          <w:r>
            <w:rPr>
              <w:rFonts w:ascii="Times New Roman" w:hAnsi="Times New Roman" w:eastAsia="仿宋_GB2312" w:cs="Times New Roman"/>
              <w:bCs/>
              <w:sz w:val="28"/>
              <w:szCs w:val="28"/>
            </w:rPr>
            <w:fldChar w:fldCharType="end"/>
          </w:r>
        </w:p>
        <w:p w14:paraId="10A60AB9">
          <w:pPr>
            <w:pStyle w:val="13"/>
            <w:tabs>
              <w:tab w:val="right" w:leader="dot" w:pos="8296"/>
            </w:tabs>
            <w:spacing w:line="560" w:lineRule="exact"/>
            <w:ind w:left="424" w:leftChars="202" w:firstLine="287" w:firstLineChars="137"/>
            <w:rPr>
              <w:rFonts w:ascii="Times New Roman" w:hAnsi="Times New Roman" w:eastAsia="仿宋_GB2312" w:cs="Times New Roman"/>
              <w:bCs/>
              <w:sz w:val="28"/>
              <w:szCs w:val="28"/>
            </w:rPr>
          </w:pPr>
          <w:r>
            <w:fldChar w:fldCharType="begin"/>
          </w:r>
          <w:r>
            <w:instrText xml:space="preserve"> HYPERLINK \l "_Toc198907581" </w:instrText>
          </w:r>
          <w:r>
            <w:fldChar w:fldCharType="separate"/>
          </w:r>
          <w:r>
            <w:rPr>
              <w:rFonts w:ascii="Times New Roman" w:hAnsi="Times New Roman" w:eastAsia="仿宋_GB2312" w:cs="Times New Roman"/>
              <w:bCs/>
              <w:sz w:val="28"/>
              <w:szCs w:val="28"/>
            </w:rPr>
            <w:t>2. 产品名称</w:t>
          </w:r>
          <w:r>
            <w:rPr>
              <w:rFonts w:ascii="Times New Roman" w:hAnsi="Times New Roman" w:eastAsia="仿宋_GB2312" w:cs="Times New Roman"/>
              <w:bCs/>
              <w:sz w:val="28"/>
              <w:szCs w:val="28"/>
            </w:rPr>
            <w:tab/>
          </w:r>
          <w:r>
            <w:rPr>
              <w:rFonts w:ascii="Times New Roman" w:hAnsi="Times New Roman" w:eastAsia="仿宋_GB2312" w:cs="Times New Roman"/>
              <w:bCs/>
              <w:sz w:val="28"/>
              <w:szCs w:val="28"/>
            </w:rPr>
            <w:fldChar w:fldCharType="begin"/>
          </w:r>
          <w:r>
            <w:rPr>
              <w:rFonts w:ascii="Times New Roman" w:hAnsi="Times New Roman" w:eastAsia="仿宋_GB2312" w:cs="Times New Roman"/>
              <w:bCs/>
              <w:sz w:val="28"/>
              <w:szCs w:val="28"/>
            </w:rPr>
            <w:instrText xml:space="preserve"> PAGEREF _Toc198907581 \h </w:instrText>
          </w:r>
          <w:r>
            <w:rPr>
              <w:rFonts w:ascii="Times New Roman" w:hAnsi="Times New Roman" w:eastAsia="仿宋_GB2312" w:cs="Times New Roman"/>
              <w:bCs/>
              <w:sz w:val="28"/>
              <w:szCs w:val="28"/>
            </w:rPr>
            <w:fldChar w:fldCharType="separate"/>
          </w:r>
          <w:r>
            <w:rPr>
              <w:rFonts w:ascii="Times New Roman" w:hAnsi="Times New Roman" w:eastAsia="仿宋_GB2312" w:cs="Times New Roman"/>
              <w:bCs/>
              <w:sz w:val="28"/>
              <w:szCs w:val="28"/>
            </w:rPr>
            <w:t>5</w:t>
          </w:r>
          <w:r>
            <w:rPr>
              <w:rFonts w:ascii="Times New Roman" w:hAnsi="Times New Roman" w:eastAsia="仿宋_GB2312" w:cs="Times New Roman"/>
              <w:bCs/>
              <w:sz w:val="28"/>
              <w:szCs w:val="28"/>
            </w:rPr>
            <w:fldChar w:fldCharType="end"/>
          </w:r>
          <w:r>
            <w:rPr>
              <w:rFonts w:ascii="Times New Roman" w:hAnsi="Times New Roman" w:eastAsia="仿宋_GB2312" w:cs="Times New Roman"/>
              <w:bCs/>
              <w:sz w:val="28"/>
              <w:szCs w:val="28"/>
            </w:rPr>
            <w:fldChar w:fldCharType="end"/>
          </w:r>
        </w:p>
        <w:p w14:paraId="4CF626CF">
          <w:pPr>
            <w:pStyle w:val="13"/>
            <w:tabs>
              <w:tab w:val="right" w:leader="dot" w:pos="8296"/>
            </w:tabs>
            <w:spacing w:line="560" w:lineRule="exact"/>
            <w:ind w:firstLine="287" w:firstLineChars="137"/>
            <w:rPr>
              <w:rFonts w:ascii="Times" w:eastAsia="仿宋_GB2312" w:cs="Times New Roman"/>
              <w:bCs/>
              <w:sz w:val="28"/>
              <w:szCs w:val="28"/>
            </w:rPr>
          </w:pPr>
          <w:r>
            <w:fldChar w:fldCharType="begin"/>
          </w:r>
          <w:r>
            <w:instrText xml:space="preserve"> HYPERLINK \l "_Toc198907582" </w:instrText>
          </w:r>
          <w:r>
            <w:fldChar w:fldCharType="separate"/>
          </w:r>
          <w:r>
            <w:rPr>
              <w:rFonts w:ascii="Times New Roman" w:hAnsi="Times New Roman" w:eastAsia="仿宋_GB2312" w:cs="Times New Roman"/>
              <w:bCs/>
              <w:sz w:val="28"/>
              <w:szCs w:val="28"/>
            </w:rPr>
            <w:t>3. 标签宣称</w:t>
          </w:r>
          <w:r>
            <w:rPr>
              <w:rFonts w:ascii="Times New Roman" w:hAnsi="Times New Roman" w:eastAsia="仿宋_GB2312" w:cs="Times New Roman"/>
              <w:bCs/>
              <w:sz w:val="28"/>
              <w:szCs w:val="28"/>
            </w:rPr>
            <w:tab/>
          </w:r>
          <w:r>
            <w:rPr>
              <w:rFonts w:ascii="Times New Roman" w:hAnsi="Times New Roman" w:eastAsia="仿宋_GB2312" w:cs="Times New Roman"/>
              <w:bCs/>
              <w:sz w:val="28"/>
              <w:szCs w:val="28"/>
            </w:rPr>
            <w:fldChar w:fldCharType="begin"/>
          </w:r>
          <w:r>
            <w:rPr>
              <w:rFonts w:ascii="Times New Roman" w:hAnsi="Times New Roman" w:eastAsia="仿宋_GB2312" w:cs="Times New Roman"/>
              <w:bCs/>
              <w:sz w:val="28"/>
              <w:szCs w:val="28"/>
            </w:rPr>
            <w:instrText xml:space="preserve"> PAGEREF _Toc198907582 \h </w:instrText>
          </w:r>
          <w:r>
            <w:rPr>
              <w:rFonts w:ascii="Times New Roman" w:hAnsi="Times New Roman" w:eastAsia="仿宋_GB2312" w:cs="Times New Roman"/>
              <w:bCs/>
              <w:sz w:val="28"/>
              <w:szCs w:val="28"/>
            </w:rPr>
            <w:fldChar w:fldCharType="separate"/>
          </w:r>
          <w:r>
            <w:rPr>
              <w:rFonts w:ascii="Times New Roman" w:hAnsi="Times New Roman" w:eastAsia="仿宋_GB2312" w:cs="Times New Roman"/>
              <w:bCs/>
              <w:sz w:val="28"/>
              <w:szCs w:val="28"/>
            </w:rPr>
            <w:t>6</w:t>
          </w:r>
          <w:r>
            <w:rPr>
              <w:rFonts w:ascii="Times New Roman" w:hAnsi="Times New Roman" w:eastAsia="仿宋_GB2312" w:cs="Times New Roman"/>
              <w:bCs/>
              <w:sz w:val="28"/>
              <w:szCs w:val="28"/>
            </w:rPr>
            <w:fldChar w:fldCharType="end"/>
          </w:r>
          <w:r>
            <w:rPr>
              <w:rFonts w:ascii="Times New Roman" w:hAnsi="Times New Roman" w:eastAsia="仿宋_GB2312" w:cs="Times New Roman"/>
              <w:bCs/>
              <w:sz w:val="28"/>
              <w:szCs w:val="28"/>
            </w:rPr>
            <w:fldChar w:fldCharType="end"/>
          </w:r>
        </w:p>
        <w:p w14:paraId="08469C64">
          <w:pPr>
            <w:spacing w:line="560" w:lineRule="exact"/>
            <w:rPr>
              <w:rFonts w:ascii="Times" w:eastAsia="仿宋_GB2312" w:cs="Times New Roman"/>
              <w:bCs/>
              <w:sz w:val="28"/>
              <w:szCs w:val="28"/>
            </w:rPr>
          </w:pPr>
          <w:r>
            <w:rPr>
              <w:rFonts w:ascii="Times" w:eastAsia="仿宋_GB2312" w:cs="Times New Roman"/>
              <w:bCs/>
              <w:sz w:val="28"/>
              <w:szCs w:val="28"/>
            </w:rPr>
            <w:fldChar w:fldCharType="end"/>
          </w:r>
        </w:p>
      </w:sdtContent>
    </w:sdt>
    <w:p w14:paraId="17EA53B7">
      <w:pPr>
        <w:numPr>
          <w:ilvl w:val="0"/>
          <w:numId w:val="1"/>
        </w:numPr>
        <w:snapToGrid w:val="0"/>
        <w:spacing w:line="360" w:lineRule="auto"/>
        <w:ind w:firstLine="562" w:firstLineChars="200"/>
        <w:outlineLvl w:val="0"/>
        <w:rPr>
          <w:rFonts w:ascii="Times New Roman" w:hAnsi="Times New Roman" w:eastAsia="黑体" w:cs="Times New Roman"/>
          <w:b/>
          <w:bCs/>
          <w:sz w:val="28"/>
          <w:szCs w:val="28"/>
        </w:rPr>
        <w:sectPr>
          <w:footerReference r:id="rId3" w:type="even"/>
          <w:pgSz w:w="11906" w:h="16838"/>
          <w:pgMar w:top="1440" w:right="1800" w:bottom="1440" w:left="1800" w:header="851" w:footer="992" w:gutter="0"/>
          <w:cols w:space="425" w:num="1"/>
          <w:docGrid w:type="lines" w:linePitch="312" w:charSpace="0"/>
        </w:sectPr>
      </w:pPr>
    </w:p>
    <w:p w14:paraId="139A4D7A">
      <w:pPr>
        <w:pStyle w:val="2"/>
        <w:adjustRightInd w:val="0"/>
        <w:snapToGrid w:val="0"/>
        <w:spacing w:line="560" w:lineRule="exact"/>
        <w:ind w:firstLine="640" w:firstLineChars="200"/>
        <w:rPr>
          <w:rFonts w:ascii="Times New Roman" w:hAnsi="Times New Roman" w:cs="Times New Roman"/>
          <w:b w:val="0"/>
          <w:sz w:val="32"/>
          <w:szCs w:val="32"/>
        </w:rPr>
      </w:pPr>
      <w:bookmarkStart w:id="0" w:name="_Toc7123"/>
      <w:bookmarkStart w:id="1" w:name="_Toc19308"/>
      <w:bookmarkStart w:id="2" w:name="_Toc3233"/>
      <w:bookmarkStart w:id="3" w:name="_Toc2705"/>
      <w:bookmarkStart w:id="4" w:name="_Toc3166"/>
      <w:bookmarkStart w:id="5" w:name="_Toc11108"/>
      <w:bookmarkStart w:id="6" w:name="_Toc127368546"/>
      <w:bookmarkStart w:id="7" w:name="_Toc15847"/>
      <w:bookmarkStart w:id="8" w:name="_Toc12061"/>
      <w:bookmarkStart w:id="9" w:name="_Toc27623"/>
      <w:bookmarkStart w:id="10" w:name="_Toc198907567"/>
      <w:bookmarkStart w:id="11" w:name="_Toc19451"/>
      <w:r>
        <w:rPr>
          <w:rFonts w:ascii="Times New Roman" w:hAnsi="Times New Roman" w:cs="Times New Roman"/>
          <w:b w:val="0"/>
          <w:sz w:val="32"/>
          <w:szCs w:val="32"/>
        </w:rPr>
        <w:t>一、前言</w:t>
      </w:r>
      <w:bookmarkEnd w:id="0"/>
      <w:bookmarkEnd w:id="1"/>
      <w:bookmarkEnd w:id="2"/>
      <w:bookmarkEnd w:id="3"/>
      <w:bookmarkEnd w:id="4"/>
      <w:bookmarkEnd w:id="5"/>
      <w:bookmarkEnd w:id="6"/>
      <w:bookmarkEnd w:id="7"/>
      <w:bookmarkEnd w:id="8"/>
      <w:bookmarkEnd w:id="9"/>
      <w:bookmarkEnd w:id="10"/>
      <w:bookmarkEnd w:id="11"/>
    </w:p>
    <w:p w14:paraId="4C8C1CDA">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根据《化妆品监督管理条例》（以下简称《条例》），烫发化妆品属于特殊化妆品，实行注册管理。2021年</w:t>
      </w:r>
      <w:r>
        <w:rPr>
          <w:rFonts w:hint="eastAsia" w:ascii="Times New Roman" w:hAnsi="Times New Roman" w:eastAsia="仿宋_GB2312" w:cs="Times New Roman"/>
          <w:sz w:val="32"/>
          <w:szCs w:val="32"/>
        </w:rPr>
        <w:t>1月1日</w:t>
      </w:r>
      <w:r>
        <w:rPr>
          <w:rFonts w:ascii="Times New Roman" w:hAnsi="Times New Roman" w:eastAsia="仿宋_GB2312" w:cs="Times New Roman"/>
          <w:sz w:val="32"/>
          <w:szCs w:val="32"/>
        </w:rPr>
        <w:t>，《条例》正式施行，对烫发化妆品在质量控制、安全评估、功效宣称等方面提出了新的要求。为规范和指导烫发化妆品研究，制定本指导原则。</w:t>
      </w:r>
    </w:p>
    <w:p w14:paraId="541220B9">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本指导原则是在现行法规、标准以及当前科学认知水平下制定的，随着法规、标准的调整以及科学技术的不断发展，相关内容将适时进行调整。</w:t>
      </w:r>
    </w:p>
    <w:p w14:paraId="567E4806">
      <w:pPr>
        <w:pStyle w:val="2"/>
        <w:adjustRightInd w:val="0"/>
        <w:snapToGrid w:val="0"/>
        <w:spacing w:line="560" w:lineRule="exact"/>
        <w:ind w:firstLine="640" w:firstLineChars="200"/>
        <w:rPr>
          <w:rFonts w:ascii="Times New Roman" w:hAnsi="Times New Roman" w:cs="Times New Roman"/>
          <w:b w:val="0"/>
          <w:sz w:val="32"/>
          <w:szCs w:val="32"/>
        </w:rPr>
      </w:pPr>
      <w:bookmarkStart w:id="12" w:name="_Toc127368547"/>
      <w:bookmarkStart w:id="13" w:name="_Toc198907568"/>
      <w:r>
        <w:rPr>
          <w:rFonts w:ascii="Times New Roman" w:hAnsi="Times New Roman" w:cs="Times New Roman"/>
          <w:b w:val="0"/>
          <w:sz w:val="32"/>
          <w:szCs w:val="32"/>
        </w:rPr>
        <w:t>二、适用范围</w:t>
      </w:r>
      <w:bookmarkEnd w:id="12"/>
      <w:bookmarkEnd w:id="13"/>
    </w:p>
    <w:p w14:paraId="1E75DD77">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依据《化妆品分类规则和分类目录》（以下简称《分类目录》）中的释义说明和宣称指引，本指导原则中的烫发化妆品是指用于改变头发弯曲度（弯曲或拉直），并维持相对稳定的化妆品。清洗后即恢复头发原有形态的产品，不属于此类。本指导原则适用于烫发化妆品的研究。</w:t>
      </w:r>
    </w:p>
    <w:p w14:paraId="59924EAE">
      <w:pPr>
        <w:widowControl/>
        <w:adjustRightInd w:val="0"/>
        <w:snapToGrid w:val="0"/>
        <w:spacing w:line="560"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应在遵循相关法律、行政法规、强制性国家标准和技术规范的前提下使用本指导原则。如同时符合其他技术指导原则适用范围的，还应同时参考相应指导原则的技术要求。</w:t>
      </w:r>
    </w:p>
    <w:p w14:paraId="5CE1539C">
      <w:pPr>
        <w:pStyle w:val="2"/>
        <w:adjustRightInd w:val="0"/>
        <w:snapToGrid w:val="0"/>
        <w:spacing w:line="560" w:lineRule="exact"/>
        <w:ind w:firstLine="643" w:firstLineChars="200"/>
        <w:rPr>
          <w:rFonts w:ascii="Times New Roman" w:hAnsi="Times New Roman" w:cs="Times New Roman"/>
          <w:sz w:val="32"/>
          <w:szCs w:val="32"/>
        </w:rPr>
      </w:pPr>
      <w:bookmarkStart w:id="14" w:name="_Toc79656184"/>
      <w:bookmarkStart w:id="15" w:name="_Toc127368548"/>
      <w:bookmarkStart w:id="16" w:name="_Toc198907569"/>
      <w:r>
        <w:rPr>
          <w:rFonts w:ascii="Times New Roman" w:hAnsi="Times New Roman" w:cs="Times New Roman"/>
          <w:sz w:val="32"/>
          <w:szCs w:val="32"/>
        </w:rPr>
        <w:t>三、</w:t>
      </w:r>
      <w:bookmarkEnd w:id="14"/>
      <w:r>
        <w:rPr>
          <w:rFonts w:ascii="Times New Roman" w:hAnsi="Times New Roman" w:cs="Times New Roman"/>
          <w:b w:val="0"/>
          <w:bCs w:val="0"/>
          <w:sz w:val="32"/>
          <w:szCs w:val="32"/>
        </w:rPr>
        <w:t>一般原则</w:t>
      </w:r>
      <w:bookmarkEnd w:id="15"/>
      <w:bookmarkEnd w:id="16"/>
    </w:p>
    <w:p w14:paraId="605E1C9E">
      <w:pPr>
        <w:adjustRightInd w:val="0"/>
        <w:snapToGrid w:val="0"/>
        <w:spacing w:line="560" w:lineRule="exact"/>
        <w:ind w:firstLine="640" w:firstLineChars="200"/>
        <w:rPr>
          <w:rFonts w:ascii="Times New Roman" w:hAnsi="Times New Roman" w:eastAsia="仿宋_GB2312" w:cs="Times New Roman"/>
          <w:sz w:val="32"/>
          <w:szCs w:val="32"/>
        </w:rPr>
      </w:pPr>
      <w:bookmarkStart w:id="17" w:name="_Toc127368594"/>
      <w:r>
        <w:rPr>
          <w:rFonts w:ascii="Times New Roman" w:hAnsi="Times New Roman" w:eastAsia="仿宋_GB2312" w:cs="Times New Roman"/>
          <w:sz w:val="32"/>
          <w:szCs w:val="32"/>
        </w:rPr>
        <w:t>应根据《分类目录》中烫发化妆品的释义说明和宣称指引，按照《条例》《化妆品注册备案资料管理规定》（以下简称《资料管理规定》）《化妆品注册和备案检验工作规范》（以下简称《检验规范》）《化妆品安全技术规范》（以下简称《技术规范》）等有关规定，围绕产品的安全、质量、功效、标签宣称等技术内容，对烫发化妆品开展充分研究。</w:t>
      </w:r>
    </w:p>
    <w:p w14:paraId="157CB2CA">
      <w:pPr>
        <w:pStyle w:val="2"/>
        <w:adjustRightInd w:val="0"/>
        <w:snapToGrid w:val="0"/>
        <w:spacing w:line="560" w:lineRule="exact"/>
        <w:ind w:firstLine="640" w:firstLineChars="200"/>
        <w:rPr>
          <w:rFonts w:ascii="Times New Roman" w:hAnsi="Times New Roman" w:cs="Times New Roman"/>
          <w:b w:val="0"/>
          <w:sz w:val="32"/>
          <w:szCs w:val="32"/>
        </w:rPr>
      </w:pPr>
      <w:bookmarkStart w:id="18" w:name="_Toc198907570"/>
      <w:r>
        <w:rPr>
          <w:rFonts w:ascii="Times New Roman" w:hAnsi="Times New Roman" w:cs="Times New Roman"/>
          <w:b w:val="0"/>
          <w:sz w:val="32"/>
          <w:szCs w:val="32"/>
        </w:rPr>
        <w:t>四、主要内容</w:t>
      </w:r>
      <w:bookmarkEnd w:id="18"/>
    </w:p>
    <w:p w14:paraId="6BE3BD9B">
      <w:pPr>
        <w:adjustRightInd w:val="0"/>
        <w:snapToGrid w:val="0"/>
        <w:spacing w:line="560" w:lineRule="exact"/>
        <w:ind w:firstLine="560"/>
        <w:rPr>
          <w:rFonts w:ascii="Times New Roman" w:hAnsi="Times New Roman" w:eastAsia="仿宋_GB2312" w:cs="Times New Roman"/>
          <w:sz w:val="32"/>
          <w:szCs w:val="32"/>
        </w:rPr>
      </w:pPr>
      <w:bookmarkStart w:id="19" w:name="_Toc180162499"/>
      <w:bookmarkStart w:id="20" w:name="_Toc180162869"/>
      <w:r>
        <w:rPr>
          <w:rFonts w:ascii="Times New Roman" w:hAnsi="Times New Roman" w:eastAsia="仿宋_GB2312" w:cs="Times New Roman"/>
          <w:sz w:val="32"/>
          <w:szCs w:val="32"/>
        </w:rPr>
        <w:t>烫发化妆品研究内容主要包括质量可控性、安全性、功效评价和标签宣称等。</w:t>
      </w:r>
      <w:bookmarkEnd w:id="19"/>
      <w:bookmarkEnd w:id="20"/>
    </w:p>
    <w:p w14:paraId="1AEDD56D">
      <w:pPr>
        <w:pStyle w:val="3"/>
        <w:adjustRightInd w:val="0"/>
        <w:spacing w:line="560" w:lineRule="exact"/>
        <w:ind w:firstLine="640" w:firstLineChars="200"/>
        <w:rPr>
          <w:rFonts w:ascii="Times New Roman" w:hAnsi="Times New Roman" w:eastAsia="楷体_GB2312" w:cs="Times New Roman"/>
          <w:b w:val="0"/>
          <w:bCs w:val="0"/>
          <w:sz w:val="32"/>
        </w:rPr>
      </w:pPr>
      <w:bookmarkStart w:id="21" w:name="_Toc171499179"/>
      <w:bookmarkStart w:id="22" w:name="_Toc198907571"/>
      <w:r>
        <w:rPr>
          <w:rFonts w:ascii="Times New Roman" w:hAnsi="Times New Roman" w:eastAsia="楷体_GB2312" w:cs="Times New Roman"/>
          <w:b w:val="0"/>
          <w:bCs w:val="0"/>
          <w:sz w:val="32"/>
        </w:rPr>
        <w:t>（一）质量可控性研究</w:t>
      </w:r>
      <w:bookmarkEnd w:id="21"/>
      <w:bookmarkEnd w:id="22"/>
    </w:p>
    <w:p w14:paraId="312182A7">
      <w:pPr>
        <w:adjustRightInd w:val="0"/>
        <w:snapToGrid w:val="0"/>
        <w:spacing w:line="560" w:lineRule="exact"/>
        <w:ind w:firstLine="480" w:firstLineChars="150"/>
        <w:rPr>
          <w:rFonts w:ascii="Times New Roman" w:hAnsi="Times New Roman" w:eastAsia="仿宋_GB2312" w:cs="Times New Roman"/>
          <w:sz w:val="32"/>
          <w:szCs w:val="32"/>
        </w:rPr>
      </w:pPr>
      <w:r>
        <w:rPr>
          <w:rFonts w:ascii="Times New Roman" w:hAnsi="Times New Roman" w:eastAsia="仿宋_GB2312" w:cs="Times New Roman"/>
          <w:sz w:val="32"/>
          <w:szCs w:val="32"/>
        </w:rPr>
        <w:t>烫发化妆品质量可控性研究主要包括原料、配方、生产工艺与质量控制等。</w:t>
      </w:r>
    </w:p>
    <w:p w14:paraId="6D9E0227">
      <w:pPr>
        <w:pStyle w:val="3"/>
        <w:adjustRightInd w:val="0"/>
        <w:spacing w:line="560" w:lineRule="exact"/>
        <w:ind w:firstLine="640" w:firstLineChars="200"/>
        <w:rPr>
          <w:rFonts w:ascii="Times New Roman" w:hAnsi="Times New Roman" w:eastAsia="仿宋_GB2312" w:cs="Times New Roman"/>
          <w:b w:val="0"/>
          <w:bCs w:val="0"/>
          <w:sz w:val="32"/>
        </w:rPr>
      </w:pPr>
      <w:bookmarkStart w:id="23" w:name="_Toc171499180"/>
      <w:bookmarkStart w:id="24" w:name="_Toc198907572"/>
      <w:r>
        <w:rPr>
          <w:rFonts w:ascii="Times New Roman" w:hAnsi="Times New Roman" w:eastAsia="仿宋_GB2312" w:cs="Times New Roman"/>
          <w:b w:val="0"/>
          <w:bCs w:val="0"/>
          <w:sz w:val="32"/>
        </w:rPr>
        <w:t>1. 原料</w:t>
      </w:r>
      <w:bookmarkEnd w:id="23"/>
      <w:bookmarkEnd w:id="24"/>
    </w:p>
    <w:p w14:paraId="61C588ED">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原料的选择、使用及使用量应</w:t>
      </w:r>
      <w:r>
        <w:rPr>
          <w:rFonts w:hint="eastAsia" w:ascii="仿宋_GB2312" w:hAnsi="仿宋_GB2312" w:eastAsia="仿宋_GB2312" w:cs="仿宋_GB2312"/>
          <w:sz w:val="32"/>
          <w:szCs w:val="32"/>
          <w:lang w:bidi="ar"/>
        </w:rPr>
        <w:t>契合产品剂型特点，</w:t>
      </w:r>
      <w:r>
        <w:rPr>
          <w:rFonts w:ascii="Times New Roman" w:hAnsi="Times New Roman" w:eastAsia="仿宋_GB2312" w:cs="Times New Roman"/>
          <w:sz w:val="32"/>
          <w:szCs w:val="32"/>
        </w:rPr>
        <w:t>并符合《技术规范》等相关法规和技术标准要求，应根据原料在产品中实际发挥的主要作用明确其主要使用目的，确保使用目的与原料理化性质、产品属性相符。</w:t>
      </w:r>
    </w:p>
    <w:p w14:paraId="7222E88D">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（1）原料安全信息</w:t>
      </w:r>
    </w:p>
    <w:p w14:paraId="40405E1C">
      <w:pPr>
        <w:pStyle w:val="30"/>
        <w:adjustRightInd w:val="0"/>
        <w:snapToGrid w:val="0"/>
        <w:spacing w:line="56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应对所用原料的基本信息、风险信息、质量控制等关键内容进行充分研究，确保原料安全、有效以及产品质量稳定。所用原料应符合强制性国家标准及《技术规范》中对原料技术标准或质量规格等方面的相关要求。</w:t>
      </w:r>
    </w:p>
    <w:p w14:paraId="00673FCD">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（2）尚在监测期内的新原料</w:t>
      </w:r>
    </w:p>
    <w:p w14:paraId="78A0241C">
      <w:pPr>
        <w:adjustRightInd w:val="0"/>
        <w:snapToGrid w:val="0"/>
        <w:spacing w:line="560" w:lineRule="exact"/>
        <w:ind w:firstLine="560"/>
        <w:rPr>
          <w:rFonts w:ascii="Times New Roman" w:hAnsi="Times New Roman" w:eastAsia="仿宋_GB2312" w:cs="Times New Roman"/>
          <w:sz w:val="32"/>
          <w:szCs w:val="32"/>
        </w:rPr>
      </w:pPr>
      <w:bookmarkStart w:id="25" w:name="_Toc180162872"/>
      <w:r>
        <w:rPr>
          <w:rFonts w:ascii="Times New Roman" w:hAnsi="Times New Roman" w:eastAsia="仿宋_GB2312" w:cs="Times New Roman"/>
          <w:sz w:val="32"/>
          <w:szCs w:val="32"/>
        </w:rPr>
        <w:t>使用监测期内化妆品新原料时，应获得新原料注册人、备案人的授权，且应符合注册备案新原料的使用目的、适用或使用范围、安全使用量以及其他限制和要求。</w:t>
      </w:r>
      <w:bookmarkEnd w:id="25"/>
    </w:p>
    <w:p w14:paraId="32964156">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（3）烫发功效原料</w:t>
      </w:r>
    </w:p>
    <w:p w14:paraId="49555356">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烫发化妆品产生作用的基本原理是还原-氧化反应，首先通过还原反应将头发的角蛋白分子中处于连接状态的二硫键打开，然后在新的头发形态（卷曲或拉直）下，通过氧化反应使角蛋白的二硫键再次连接，从而达到改变头发弯曲度的目的。烫发功效原料一般为含巯基的烫发剂如半胱胺盐酸盐、巯基丙酸、巯基乙酸及其盐类和酯类等。其中巯基乙酸及其盐类和酯类的用量等要求应符合《技术规范》规定。</w:t>
      </w:r>
    </w:p>
    <w:p w14:paraId="696AF4F0">
      <w:pPr>
        <w:pStyle w:val="4"/>
        <w:spacing w:line="560" w:lineRule="exact"/>
        <w:ind w:firstLine="640"/>
        <w:rPr>
          <w:rFonts w:ascii="Times New Roman" w:hAnsi="Times New Roman" w:eastAsia="仿宋_GB2312" w:cs="Times New Roman"/>
          <w:sz w:val="32"/>
          <w:szCs w:val="32"/>
        </w:rPr>
      </w:pPr>
      <w:bookmarkStart w:id="26" w:name="_Toc198907573"/>
      <w:r>
        <w:rPr>
          <w:rFonts w:ascii="Times New Roman" w:hAnsi="Times New Roman" w:eastAsia="仿宋_GB2312" w:cs="Times New Roman"/>
          <w:sz w:val="32"/>
          <w:szCs w:val="32"/>
        </w:rPr>
        <w:t>2. 配方</w:t>
      </w:r>
      <w:bookmarkEnd w:id="26"/>
    </w:p>
    <w:p w14:paraId="47438E34">
      <w:pPr>
        <w:adjustRightInd w:val="0"/>
        <w:snapToGrid w:val="0"/>
        <w:spacing w:line="560" w:lineRule="exact"/>
        <w:ind w:firstLine="640" w:firstLineChars="200"/>
        <w:rPr>
          <w:rFonts w:ascii="Times New Roman" w:hAnsi="Times New Roman" w:eastAsia="仿宋_GB2312" w:cs="Times New Roman"/>
          <w:sz w:val="32"/>
          <w:szCs w:val="32"/>
        </w:rPr>
      </w:pPr>
      <w:bookmarkStart w:id="27" w:name="OLE_LINK2"/>
      <w:bookmarkStart w:id="28" w:name="OLE_LINK3"/>
      <w:r>
        <w:rPr>
          <w:rFonts w:ascii="Times New Roman" w:hAnsi="Times New Roman" w:eastAsia="仿宋_GB2312" w:cs="Times New Roman"/>
          <w:sz w:val="32"/>
          <w:szCs w:val="32"/>
        </w:rPr>
        <w:t>烫发化妆品</w:t>
      </w:r>
      <w:bookmarkEnd w:id="27"/>
      <w:bookmarkEnd w:id="28"/>
      <w:r>
        <w:rPr>
          <w:rFonts w:ascii="Times New Roman" w:hAnsi="Times New Roman" w:eastAsia="仿宋_GB2312" w:cs="Times New Roman"/>
          <w:sz w:val="32"/>
          <w:szCs w:val="32"/>
        </w:rPr>
        <w:t>通常包括两剂。烫卷剂（烫直剂）配方通常是以巯基乙酸及其盐类和酯类等为还原剂，定型剂配方通常以过氧化氢或溴酸钠等为氧化剂，再分别添加其他原料如芳香剂、螯合剂、增稠剂等配制而成。</w:t>
      </w:r>
    </w:p>
    <w:p w14:paraId="47013388">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配方设计应科学、合理，并进行充分优化，确保产品在保质期内的安全性、稳定性和有效性。</w:t>
      </w:r>
      <w:bookmarkStart w:id="29" w:name="OLE_LINK9"/>
      <w:bookmarkStart w:id="30" w:name="OLE_LINK10"/>
      <w:r>
        <w:rPr>
          <w:rFonts w:ascii="Times New Roman" w:hAnsi="Times New Roman" w:eastAsia="仿宋_GB2312" w:cs="Times New Roman"/>
          <w:sz w:val="32"/>
          <w:szCs w:val="32"/>
        </w:rPr>
        <w:t>多剂型必须配合使用的产品，应对其配合使用的必要性、合理性、科学性进行充分的研究。</w:t>
      </w:r>
    </w:p>
    <w:bookmarkEnd w:id="29"/>
    <w:bookmarkEnd w:id="30"/>
    <w:p w14:paraId="71F75664">
      <w:pPr>
        <w:adjustRightInd w:val="0"/>
        <w:snapToGrid w:val="0"/>
        <w:spacing w:line="560" w:lineRule="exact"/>
        <w:ind w:firstLine="560"/>
        <w:rPr>
          <w:rFonts w:ascii="Times New Roman" w:hAnsi="Times New Roman" w:eastAsia="仿宋_GB2312" w:cs="Times New Roman"/>
          <w:sz w:val="32"/>
          <w:szCs w:val="32"/>
        </w:rPr>
      </w:pPr>
      <w:bookmarkStart w:id="31" w:name="OLE_LINK5"/>
      <w:bookmarkStart w:id="32" w:name="OLE_LINK4"/>
      <w:bookmarkStart w:id="33" w:name="OLE_LINK6"/>
      <w:bookmarkStart w:id="34" w:name="OLE_LINK7"/>
      <w:bookmarkStart w:id="35" w:name="_Toc180162873"/>
      <w:r>
        <w:rPr>
          <w:rFonts w:ascii="Times New Roman" w:hAnsi="Times New Roman" w:eastAsia="仿宋_GB2312" w:cs="Times New Roman"/>
          <w:sz w:val="32"/>
          <w:szCs w:val="32"/>
        </w:rPr>
        <w:t>专为中国市场设计的</w:t>
      </w:r>
      <w:bookmarkEnd w:id="31"/>
      <w:bookmarkEnd w:id="32"/>
      <w:r>
        <w:rPr>
          <w:rFonts w:ascii="Times New Roman" w:hAnsi="Times New Roman" w:eastAsia="仿宋_GB2312" w:cs="Times New Roman"/>
          <w:sz w:val="32"/>
          <w:szCs w:val="32"/>
        </w:rPr>
        <w:t>进口产品</w:t>
      </w:r>
      <w:bookmarkEnd w:id="33"/>
      <w:bookmarkEnd w:id="34"/>
      <w:r>
        <w:rPr>
          <w:rFonts w:ascii="Times New Roman" w:hAnsi="Times New Roman" w:eastAsia="仿宋_GB2312" w:cs="Times New Roman"/>
          <w:sz w:val="32"/>
          <w:szCs w:val="32"/>
        </w:rPr>
        <w:t>（境内委托境外生产的除外），应开展针对中国消费者进行配方设计的研究，研究内容应能够体现出专为中国市场设计配方的合理性以及所开展的相关研发工作，并与其实际情况相符。</w:t>
      </w:r>
      <w:bookmarkEnd w:id="35"/>
    </w:p>
    <w:p w14:paraId="1D327083">
      <w:pPr>
        <w:pStyle w:val="4"/>
        <w:spacing w:line="560" w:lineRule="exact"/>
        <w:ind w:firstLine="640"/>
        <w:rPr>
          <w:rFonts w:ascii="Times New Roman" w:hAnsi="Times New Roman" w:eastAsia="仿宋_GB2312" w:cs="Times New Roman"/>
          <w:sz w:val="32"/>
          <w:szCs w:val="32"/>
        </w:rPr>
      </w:pPr>
      <w:bookmarkStart w:id="36" w:name="_Toc198907574"/>
      <w:r>
        <w:rPr>
          <w:rFonts w:ascii="Times New Roman" w:hAnsi="Times New Roman" w:eastAsia="仿宋_GB2312" w:cs="Times New Roman"/>
          <w:sz w:val="32"/>
          <w:szCs w:val="32"/>
        </w:rPr>
        <w:t>3. 生产工艺与质量控制</w:t>
      </w:r>
      <w:bookmarkEnd w:id="36"/>
    </w:p>
    <w:p w14:paraId="331312DA">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（1）生产工艺</w:t>
      </w:r>
    </w:p>
    <w:p w14:paraId="7DC7170C">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生产工艺应根据产品剂型特点，充分考虑原料理化性质，确保物料混合均匀。工艺描述应完整清晰，能够反映产品实际生产的</w:t>
      </w:r>
      <w:r>
        <w:rPr>
          <w:rFonts w:hint="eastAsia" w:ascii="Times New Roman" w:hAnsi="Times New Roman" w:eastAsia="仿宋_GB2312" w:cs="Times New Roman"/>
          <w:sz w:val="32"/>
          <w:szCs w:val="32"/>
        </w:rPr>
        <w:t>主要步骤，明确列出主要工艺参数</w:t>
      </w:r>
      <w:r>
        <w:rPr>
          <w:rFonts w:ascii="Times New Roman" w:hAnsi="Times New Roman" w:eastAsia="仿宋_GB2312" w:cs="Times New Roman"/>
          <w:sz w:val="32"/>
          <w:szCs w:val="32"/>
        </w:rPr>
        <w:t>；应结合产品特点和实际生产过程，突出特征步骤，如对于膏霜乳液等乳化型烫发化妆品，应注意明确其乳化步骤。</w:t>
      </w:r>
    </w:p>
    <w:p w14:paraId="59CC301A">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bCs/>
          <w:sz w:val="32"/>
          <w:szCs w:val="32"/>
        </w:rPr>
        <w:t>（2）质量控制</w:t>
      </w:r>
    </w:p>
    <w:p w14:paraId="0022F459">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应根据产品配方、生产工艺、使用方法和稳定性研究资料，设置科学、合理、明确的质量控制指标，并采取必要的质量控制措施，确保产品质量与安全。</w:t>
      </w:r>
      <w:bookmarkStart w:id="37" w:name="_Toc180162880"/>
      <w:r>
        <w:rPr>
          <w:rFonts w:ascii="Times New Roman" w:hAnsi="Times New Roman" w:eastAsia="仿宋_GB2312" w:cs="Times New Roman"/>
          <w:sz w:val="32"/>
          <w:szCs w:val="32"/>
        </w:rPr>
        <w:t>原则上，</w:t>
      </w:r>
      <w:r>
        <w:rPr>
          <w:rFonts w:hint="eastAsia" w:ascii="Times New Roman" w:hAnsi="Times New Roman" w:eastAsia="仿宋_GB2312" w:cs="Times New Roman"/>
          <w:bCs/>
          <w:sz w:val="32"/>
          <w:szCs w:val="32"/>
        </w:rPr>
        <w:t>质量</w:t>
      </w:r>
      <w:r>
        <w:rPr>
          <w:rFonts w:ascii="Times New Roman" w:hAnsi="Times New Roman" w:eastAsia="仿宋_GB2312" w:cs="Times New Roman"/>
          <w:bCs/>
          <w:sz w:val="32"/>
          <w:szCs w:val="32"/>
        </w:rPr>
        <w:t>控制</w:t>
      </w:r>
      <w:r>
        <w:rPr>
          <w:rFonts w:hint="eastAsia" w:ascii="Times New Roman" w:hAnsi="Times New Roman" w:eastAsia="仿宋_GB2312" w:cs="Times New Roman"/>
          <w:bCs/>
          <w:sz w:val="32"/>
          <w:szCs w:val="32"/>
        </w:rPr>
        <w:t>指标</w:t>
      </w:r>
      <w:r>
        <w:rPr>
          <w:rFonts w:ascii="Times New Roman" w:hAnsi="Times New Roman" w:eastAsia="仿宋_GB2312" w:cs="Times New Roman"/>
          <w:bCs/>
          <w:sz w:val="32"/>
          <w:szCs w:val="32"/>
        </w:rPr>
        <w:t>至少包括</w:t>
      </w:r>
      <w:r>
        <w:rPr>
          <w:rFonts w:hint="eastAsia" w:ascii="Times New Roman" w:hAnsi="Times New Roman" w:eastAsia="仿宋_GB2312" w:cs="Times New Roman"/>
          <w:bCs/>
          <w:sz w:val="32"/>
          <w:szCs w:val="32"/>
        </w:rPr>
        <w:t>《检验规范》规定</w:t>
      </w:r>
      <w:r>
        <w:rPr>
          <w:rFonts w:ascii="Times New Roman" w:hAnsi="Times New Roman" w:eastAsia="仿宋_GB2312" w:cs="Times New Roman"/>
          <w:bCs/>
          <w:sz w:val="32"/>
          <w:szCs w:val="32"/>
        </w:rPr>
        <w:t>的理化</w:t>
      </w:r>
      <w:r>
        <w:rPr>
          <w:rFonts w:hint="eastAsia" w:ascii="Times New Roman" w:hAnsi="Times New Roman" w:eastAsia="仿宋_GB2312" w:cs="Times New Roman"/>
          <w:bCs/>
          <w:sz w:val="32"/>
          <w:szCs w:val="32"/>
        </w:rPr>
        <w:t>检验项目。</w:t>
      </w:r>
      <w:r>
        <w:rPr>
          <w:rFonts w:ascii="Times New Roman" w:hAnsi="Times New Roman" w:eastAsia="仿宋_GB2312" w:cs="Times New Roman"/>
          <w:sz w:val="32"/>
          <w:szCs w:val="32"/>
        </w:rPr>
        <w:t>质量控制措施应符合实际情况，且应科学合理。具体要求详见《烫发化妆品质量控制要求研究技术指导原则（试行）》。</w:t>
      </w:r>
      <w:bookmarkEnd w:id="37"/>
    </w:p>
    <w:p w14:paraId="40A2EA45">
      <w:pPr>
        <w:pStyle w:val="3"/>
        <w:adjustRightInd w:val="0"/>
        <w:spacing w:line="560" w:lineRule="exact"/>
        <w:ind w:firstLine="640" w:firstLineChars="200"/>
        <w:rPr>
          <w:rFonts w:ascii="Times New Roman" w:hAnsi="Times New Roman" w:eastAsia="楷体_GB2312" w:cs="Times New Roman"/>
          <w:b w:val="0"/>
          <w:sz w:val="32"/>
        </w:rPr>
      </w:pPr>
      <w:bookmarkStart w:id="38" w:name="_Toc198907575"/>
      <w:bookmarkStart w:id="39" w:name="_Toc171499182"/>
      <w:r>
        <w:rPr>
          <w:rFonts w:ascii="Times New Roman" w:hAnsi="Times New Roman" w:eastAsia="楷体_GB2312" w:cs="Times New Roman"/>
          <w:b w:val="0"/>
          <w:sz w:val="32"/>
        </w:rPr>
        <w:t>（二）安全性研究</w:t>
      </w:r>
      <w:bookmarkEnd w:id="38"/>
    </w:p>
    <w:p w14:paraId="227C509F">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烫发化妆品的安全性研究主要包括产品注册检验和安全评估。</w:t>
      </w:r>
    </w:p>
    <w:p w14:paraId="5804A26B">
      <w:pPr>
        <w:pStyle w:val="4"/>
        <w:spacing w:line="560" w:lineRule="exact"/>
        <w:ind w:firstLine="640"/>
        <w:rPr>
          <w:rFonts w:ascii="Times New Roman" w:hAnsi="Times New Roman" w:eastAsia="仿宋_GB2312" w:cs="Times New Roman"/>
          <w:sz w:val="32"/>
          <w:szCs w:val="32"/>
        </w:rPr>
      </w:pPr>
      <w:bookmarkStart w:id="40" w:name="_Toc198907576"/>
      <w:r>
        <w:rPr>
          <w:rFonts w:ascii="Times New Roman" w:hAnsi="Times New Roman" w:eastAsia="仿宋_GB2312" w:cs="Times New Roman"/>
          <w:sz w:val="32"/>
          <w:szCs w:val="32"/>
        </w:rPr>
        <w:t>1. 产品注册检验</w:t>
      </w:r>
      <w:bookmarkEnd w:id="39"/>
      <w:bookmarkEnd w:id="40"/>
    </w:p>
    <w:p w14:paraId="6CB68331">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产品注册检验的检验机构、检验程序、检验项目、检验方法、检验报告及体例等均应符合《技术规范》《检验规范》等相关文件要求，其中检验项目应不少于《检验规范》中要求检验的项目。检验报告中的产品中文名称、企业名称、生产地址等基本信息应与《化妆品注册备案信息表》中的信息一致。</w:t>
      </w:r>
    </w:p>
    <w:p w14:paraId="24750669">
      <w:pPr>
        <w:pStyle w:val="4"/>
        <w:spacing w:line="560" w:lineRule="exact"/>
        <w:ind w:firstLine="640"/>
        <w:rPr>
          <w:rFonts w:ascii="Times New Roman" w:hAnsi="Times New Roman" w:eastAsia="仿宋_GB2312" w:cs="Times New Roman"/>
          <w:sz w:val="32"/>
          <w:szCs w:val="32"/>
        </w:rPr>
      </w:pPr>
      <w:bookmarkStart w:id="41" w:name="_Toc171499183"/>
      <w:bookmarkStart w:id="42" w:name="_Toc198907577"/>
      <w:r>
        <w:rPr>
          <w:rFonts w:ascii="Times New Roman" w:hAnsi="Times New Roman" w:eastAsia="仿宋_GB2312" w:cs="Times New Roman"/>
          <w:sz w:val="32"/>
          <w:szCs w:val="32"/>
        </w:rPr>
        <w:t>2. 安全评估</w:t>
      </w:r>
      <w:bookmarkEnd w:id="41"/>
      <w:bookmarkEnd w:id="42"/>
    </w:p>
    <w:p w14:paraId="13074DA2">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需按照《化妆品安全评估技术导则》</w:t>
      </w:r>
      <w:r>
        <w:rPr>
          <w:rFonts w:hint="eastAsia" w:ascii="Times New Roman" w:hAnsi="Times New Roman" w:eastAsia="仿宋_GB2312" w:cs="Times New Roman"/>
          <w:sz w:val="32"/>
          <w:szCs w:val="32"/>
        </w:rPr>
        <w:t>（以下简称《技术导则》）</w:t>
      </w:r>
      <w:r>
        <w:rPr>
          <w:rFonts w:ascii="Times New Roman" w:hAnsi="Times New Roman" w:eastAsia="仿宋_GB2312" w:cs="Times New Roman"/>
          <w:sz w:val="32"/>
          <w:szCs w:val="32"/>
        </w:rPr>
        <w:t>要求开展产品安全评估，应基于申报配方的所有原料和已知风险物质，同时结合产品的使用方式、使用部位、暴露量等相关信息进行评估，获得正确的评估结论。安全评估报告内容应当完整、规范。安全评估的证据类型应符合《化妆品原料数据使用指南》等相关文件要求，</w:t>
      </w:r>
      <w:r>
        <w:rPr>
          <w:rFonts w:hint="eastAsia" w:ascii="Times New Roman" w:hAnsi="Times New Roman" w:eastAsia="仿宋_GB2312" w:cs="Times New Roman"/>
          <w:sz w:val="32"/>
          <w:szCs w:val="32"/>
        </w:rPr>
        <w:t>可参照《技术导则》及其配套的指南文件开展评估</w:t>
      </w:r>
      <w:r>
        <w:rPr>
          <w:rFonts w:ascii="Times New Roman" w:hAnsi="Times New Roman" w:eastAsia="仿宋_GB2312" w:cs="Times New Roman"/>
          <w:sz w:val="32"/>
          <w:szCs w:val="32"/>
        </w:rPr>
        <w:t>。</w:t>
      </w:r>
    </w:p>
    <w:p w14:paraId="2CC4089E">
      <w:pPr>
        <w:pStyle w:val="3"/>
        <w:adjustRightInd w:val="0"/>
        <w:spacing w:line="560" w:lineRule="exact"/>
        <w:ind w:firstLine="640" w:firstLineChars="200"/>
        <w:rPr>
          <w:rFonts w:ascii="Times New Roman" w:hAnsi="Times New Roman" w:eastAsia="楷体_GB2312" w:cs="Times New Roman"/>
          <w:b w:val="0"/>
          <w:sz w:val="32"/>
        </w:rPr>
      </w:pPr>
      <w:bookmarkStart w:id="43" w:name="_Toc198907578"/>
      <w:r>
        <w:rPr>
          <w:rFonts w:ascii="Times New Roman" w:hAnsi="Times New Roman" w:eastAsia="楷体_GB2312" w:cs="Times New Roman"/>
          <w:b w:val="0"/>
          <w:sz w:val="32"/>
        </w:rPr>
        <w:t>（三）功效研究</w:t>
      </w:r>
      <w:bookmarkEnd w:id="43"/>
    </w:p>
    <w:p w14:paraId="778B4ECA">
      <w:pPr>
        <w:adjustRightInd w:val="0"/>
        <w:snapToGrid w:val="0"/>
        <w:spacing w:line="560" w:lineRule="exact"/>
        <w:ind w:firstLine="560"/>
        <w:rPr>
          <w:rFonts w:ascii="Times New Roman" w:hAnsi="Times New Roman" w:eastAsia="仿宋_GB2312" w:cs="Times New Roman"/>
          <w:sz w:val="32"/>
          <w:szCs w:val="32"/>
          <w:highlight w:val="yellow"/>
        </w:rPr>
      </w:pPr>
      <w:r>
        <w:rPr>
          <w:rFonts w:ascii="Times New Roman" w:hAnsi="Times New Roman" w:eastAsia="仿宋_GB2312" w:cs="Times New Roman"/>
          <w:sz w:val="32"/>
          <w:szCs w:val="32"/>
        </w:rPr>
        <w:t>结合产品配方设计、生产工艺等，开展烫发化妆品的功效研究，确保产品在使用条件下能够达到预期的效果。烫发化妆品一般由两剂组成。单剂烫发化妆品应根据其烫发机理对烫发效果进行研究。</w:t>
      </w:r>
    </w:p>
    <w:p w14:paraId="75E83F44">
      <w:pPr>
        <w:pStyle w:val="3"/>
        <w:adjustRightInd w:val="0"/>
        <w:spacing w:line="560" w:lineRule="exact"/>
        <w:ind w:firstLine="640" w:firstLineChars="200"/>
        <w:rPr>
          <w:rFonts w:ascii="Times New Roman" w:hAnsi="Times New Roman" w:eastAsia="楷体_GB2312" w:cs="Times New Roman"/>
          <w:b w:val="0"/>
          <w:sz w:val="32"/>
        </w:rPr>
      </w:pPr>
      <w:bookmarkStart w:id="44" w:name="_Toc171499185"/>
      <w:bookmarkStart w:id="45" w:name="_Toc198907579"/>
      <w:r>
        <w:rPr>
          <w:rFonts w:ascii="Times New Roman" w:hAnsi="Times New Roman" w:eastAsia="楷体_GB2312" w:cs="Times New Roman"/>
          <w:b w:val="0"/>
          <w:sz w:val="32"/>
        </w:rPr>
        <w:t>（四）标签</w:t>
      </w:r>
      <w:bookmarkEnd w:id="44"/>
      <w:bookmarkStart w:id="46" w:name="_Toc171499186"/>
      <w:r>
        <w:rPr>
          <w:rFonts w:ascii="Times New Roman" w:hAnsi="Times New Roman" w:eastAsia="楷体_GB2312" w:cs="Times New Roman"/>
          <w:b w:val="0"/>
          <w:sz w:val="32"/>
        </w:rPr>
        <w:t>宣称</w:t>
      </w:r>
      <w:bookmarkEnd w:id="45"/>
    </w:p>
    <w:p w14:paraId="4DD8D230">
      <w:pPr>
        <w:pStyle w:val="3"/>
        <w:adjustRightInd w:val="0"/>
        <w:spacing w:line="560" w:lineRule="exact"/>
        <w:ind w:firstLine="640" w:firstLineChars="200"/>
        <w:rPr>
          <w:rFonts w:ascii="Times New Roman" w:hAnsi="Times New Roman" w:eastAsia="仿宋_GB2312" w:cs="Times New Roman"/>
          <w:b w:val="0"/>
          <w:sz w:val="32"/>
        </w:rPr>
      </w:pPr>
      <w:bookmarkStart w:id="47" w:name="_Toc198907580"/>
      <w:r>
        <w:rPr>
          <w:rFonts w:ascii="Times New Roman" w:hAnsi="Times New Roman" w:eastAsia="仿宋_GB2312" w:cs="Times New Roman"/>
          <w:b w:val="0"/>
          <w:sz w:val="32"/>
        </w:rPr>
        <w:t>1</w:t>
      </w:r>
      <w:bookmarkEnd w:id="46"/>
      <w:r>
        <w:rPr>
          <w:rFonts w:ascii="Times New Roman" w:hAnsi="Times New Roman" w:eastAsia="仿宋_GB2312" w:cs="Times New Roman"/>
          <w:b w:val="0"/>
          <w:sz w:val="32"/>
        </w:rPr>
        <w:t>. 分类编码</w:t>
      </w:r>
      <w:bookmarkEnd w:id="47"/>
    </w:p>
    <w:p w14:paraId="120447DE">
      <w:pPr>
        <w:adjustRightInd w:val="0"/>
        <w:snapToGrid w:val="0"/>
        <w:spacing w:line="560" w:lineRule="exact"/>
        <w:ind w:firstLine="640" w:firstLineChars="200"/>
        <w:rPr>
          <w:rFonts w:ascii="Times New Roman" w:hAnsi="Times New Roman" w:eastAsia="仿宋_GB2312" w:cs="Times New Roman"/>
          <w:sz w:val="32"/>
          <w:szCs w:val="32"/>
        </w:rPr>
      </w:pPr>
      <w:bookmarkStart w:id="48" w:name="_Toc180162885"/>
      <w:r>
        <w:rPr>
          <w:rFonts w:ascii="Times New Roman" w:hAnsi="Times New Roman" w:eastAsia="仿宋_GB2312" w:cs="Times New Roman"/>
          <w:sz w:val="32"/>
          <w:szCs w:val="32"/>
        </w:rPr>
        <w:t>产品分类编码应符合《分类目录》要求，并与产品的实际属性一致。其中，功效宣称应至少包含“烫发”，作用部位仅能对应头发，使用人群不应包括婴幼儿、儿童。</w:t>
      </w:r>
      <w:bookmarkEnd w:id="17"/>
      <w:bookmarkEnd w:id="48"/>
    </w:p>
    <w:p w14:paraId="4945CD9D">
      <w:pPr>
        <w:pStyle w:val="3"/>
        <w:adjustRightInd w:val="0"/>
        <w:spacing w:line="560" w:lineRule="exact"/>
        <w:ind w:firstLine="640" w:firstLineChars="200"/>
        <w:rPr>
          <w:rFonts w:ascii="Times New Roman" w:hAnsi="Times New Roman" w:eastAsia="仿宋_GB2312" w:cs="Times New Roman"/>
          <w:b w:val="0"/>
          <w:sz w:val="32"/>
        </w:rPr>
      </w:pPr>
      <w:bookmarkStart w:id="49" w:name="_Toc198907581"/>
      <w:bookmarkStart w:id="50" w:name="_Toc79656190"/>
      <w:r>
        <w:rPr>
          <w:rFonts w:ascii="Times New Roman" w:hAnsi="Times New Roman" w:eastAsia="仿宋_GB2312" w:cs="Times New Roman"/>
          <w:b w:val="0"/>
          <w:sz w:val="32"/>
        </w:rPr>
        <w:t>2. 产品名称</w:t>
      </w:r>
      <w:bookmarkEnd w:id="49"/>
    </w:p>
    <w:bookmarkEnd w:id="50"/>
    <w:p w14:paraId="15EDE232">
      <w:pPr>
        <w:adjustRightInd w:val="0"/>
        <w:snapToGrid w:val="0"/>
        <w:spacing w:line="560" w:lineRule="exact"/>
        <w:ind w:firstLine="640" w:firstLineChars="200"/>
        <w:rPr>
          <w:rFonts w:ascii="Times New Roman" w:hAnsi="Times New Roman" w:eastAsia="仿宋_GB2312" w:cs="Times New Roman"/>
          <w:sz w:val="32"/>
          <w:szCs w:val="32"/>
        </w:rPr>
      </w:pPr>
      <w:bookmarkStart w:id="51" w:name="_Toc79656191"/>
      <w:r>
        <w:rPr>
          <w:rFonts w:ascii="Times New Roman" w:hAnsi="Times New Roman" w:eastAsia="仿宋_GB2312" w:cs="Times New Roman"/>
          <w:sz w:val="32"/>
          <w:szCs w:val="32"/>
        </w:rPr>
        <w:t>产品中文名称应符合《化妆品标签管理办法》（以下简称《标签管理办法》）及相关法规和文件要求。中文名称不得使用字母、汉语拼音、数字、符号等进行命名（注册商标、表示系列号或者其他必须使用的情形除外），必须使用时应提供相应的商标注册证，并在产品销售包装可视面对其含义予以解释说明。</w:t>
      </w:r>
    </w:p>
    <w:p w14:paraId="620B49B1">
      <w:pPr>
        <w:adjustRightInd w:val="0"/>
        <w:snapToGrid w:val="0"/>
        <w:spacing w:line="560" w:lineRule="exact"/>
        <w:ind w:firstLine="640" w:firstLineChars="200"/>
        <w:rPr>
          <w:rFonts w:ascii="Times New Roman" w:hAnsi="Times New Roman" w:eastAsia="仿宋_GB2312" w:cs="Times New Roman"/>
          <w:sz w:val="32"/>
          <w:szCs w:val="32"/>
        </w:rPr>
      </w:pPr>
      <w:bookmarkStart w:id="52" w:name="_Toc180162887"/>
      <w:bookmarkStart w:id="53" w:name="_Toc127368605"/>
      <w:r>
        <w:rPr>
          <w:rFonts w:ascii="Times New Roman" w:hAnsi="Times New Roman" w:eastAsia="仿宋_GB2312" w:cs="Times New Roman"/>
          <w:sz w:val="32"/>
          <w:szCs w:val="32"/>
        </w:rPr>
        <w:t>产品中文名称一般由商标名、通用名和属性名三部分组成，其他需要标注的内容可以在属性名后加以注明，如气味、适用发质等。约定俗成、习惯使用的化妆品名称可以省略通用名或者属性名。产品中文名称各个部分应符合《标签管理办法》要求。此外，若商标名、通用名或者属性名单独使用时符合相关要求，但组合使用时可能使消费者对产品功效产生歧义的，应当在销售包装可视面予以解释说明。</w:t>
      </w:r>
      <w:bookmarkEnd w:id="52"/>
    </w:p>
    <w:p w14:paraId="6616E79C">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进口产品有外文名称的，应在命名依据中对外文名称以及与中文名称的对应关系进行合理解释。</w:t>
      </w:r>
    </w:p>
    <w:bookmarkEnd w:id="53"/>
    <w:p w14:paraId="17C0437C">
      <w:pPr>
        <w:pStyle w:val="3"/>
        <w:adjustRightInd w:val="0"/>
        <w:spacing w:line="560" w:lineRule="exact"/>
        <w:ind w:firstLine="640" w:firstLineChars="200"/>
        <w:rPr>
          <w:rFonts w:ascii="Times New Roman" w:hAnsi="Times New Roman" w:eastAsia="仿宋_GB2312" w:cs="Times New Roman"/>
          <w:b w:val="0"/>
          <w:sz w:val="32"/>
        </w:rPr>
      </w:pPr>
      <w:bookmarkStart w:id="54" w:name="_Toc171499187"/>
      <w:bookmarkStart w:id="55" w:name="_Toc198907582"/>
      <w:bookmarkStart w:id="56" w:name="_Toc2781"/>
      <w:bookmarkStart w:id="57" w:name="_Toc26570"/>
      <w:r>
        <w:rPr>
          <w:rFonts w:ascii="Times New Roman" w:hAnsi="Times New Roman" w:eastAsia="仿宋_GB2312" w:cs="Times New Roman"/>
          <w:b w:val="0"/>
          <w:sz w:val="32"/>
        </w:rPr>
        <w:t>3. 标签</w:t>
      </w:r>
      <w:bookmarkEnd w:id="54"/>
      <w:r>
        <w:rPr>
          <w:rFonts w:ascii="Times New Roman" w:hAnsi="Times New Roman" w:eastAsia="仿宋_GB2312" w:cs="Times New Roman"/>
          <w:b w:val="0"/>
          <w:sz w:val="32"/>
        </w:rPr>
        <w:t>宣称</w:t>
      </w:r>
      <w:bookmarkEnd w:id="55"/>
    </w:p>
    <w:bookmarkEnd w:id="56"/>
    <w:bookmarkEnd w:id="57"/>
    <w:p w14:paraId="1E28AD75">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烫发化妆品的产品名称、产品标签宣称要求应当符合《条例》《标签管理办法》《技术规范》《化妆品功效宣称评价规范》等相关法规及国家标准的要求，应包括产品中文名称、特殊化妆品注册证书编号、注册人/境内责任人/生产企业相关信息、产品执行的标准编号、全成分、净含量、使用期限、使用方法、必要的安全警示用语以及按照法律、行政法规和强制性国家标准规定应当标注的其他内容。</w:t>
      </w:r>
    </w:p>
    <w:p w14:paraId="45E9B088">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对于进口产品加贴中文标签的，中文标签有关产品安全、功效宣称的内容应当与原标签相关内容对应一致。如不一致，应使用专为中国市场设计的包装标签。</w:t>
      </w:r>
    </w:p>
    <w:p w14:paraId="2B76BD4D">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功效宣称应科学合理、避免夸大；对原料功效或作用机理等进行宣称的，应与相关原料的功效依据相符。不得使用医疗术语或者暗示产品具有医疗作用；不得使用夸大或绝对化宣称。</w:t>
      </w:r>
      <w:bookmarkEnd w:id="51"/>
    </w:p>
    <w:p w14:paraId="63321DB0">
      <w:pPr>
        <w:widowControl/>
        <w:jc w:val="left"/>
        <w:rPr>
          <w:rFonts w:ascii="Times New Roman" w:hAnsi="Times New Roman" w:eastAsia="仿宋_GB2312" w:cs="Times New Roman"/>
          <w:sz w:val="32"/>
          <w:szCs w:val="32"/>
        </w:rPr>
      </w:pPr>
    </w:p>
    <w:sectPr>
      <w:footerReference r:id="rId4" w:type="default"/>
      <w:footerReference r:id="rId5" w:type="even"/>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方正小标宋简体">
    <w:altName w:val="方正舒体"/>
    <w:panose1 w:val="03000509000000000000"/>
    <w:charset w:val="86"/>
    <w:family w:val="script"/>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Times">
    <w:altName w:val="Times New Roman"/>
    <w:panose1 w:val="02020603050405020304"/>
    <w:charset w:val="00"/>
    <w:family w:val="roman"/>
    <w:pitch w:val="default"/>
    <w:sig w:usb0="00000000" w:usb1="00000000" w:usb2="00000000" w:usb3="00000000" w:csb0="00000001" w:csb1="00000000"/>
  </w:font>
  <w:font w:name="方正舒体">
    <w:panose1 w:val="02010601030101010101"/>
    <w:charset w:val="86"/>
    <w:family w:val="auto"/>
    <w:pitch w:val="default"/>
    <w:sig w:usb0="00000003" w:usb1="080E0000" w:usb2="00000000" w:usb3="00000000" w:csb0="00040000" w:csb1="00000000"/>
  </w:font>
  <w:font w:name="KSOFBE25B2F9">
    <w:panose1 w:val="0201060103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E7F976">
    <w:pPr>
      <w:pStyle w:val="9"/>
    </w:pPr>
  </w:p>
  <w:p w14:paraId="327A62F2">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0A8979">
    <w:pPr>
      <w:pStyle w:val="9"/>
      <w:jc w:val="right"/>
    </w:pPr>
    <w:r>
      <w:rPr>
        <w:rFonts w:hint="eastAsia" w:ascii="Times New Roman" w:hAnsi="Times New Roman" w:cs="Times New Roman"/>
        <w:sz w:val="24"/>
      </w:rPr>
      <w:t>—</w:t>
    </w:r>
    <w:r>
      <w:rPr>
        <w:rFonts w:hint="eastAsia" w:ascii="Times New Roman" w:hAnsi="Times New Roman" w:cs="Times New Roman"/>
        <w:sz w:val="28"/>
        <w:szCs w:val="28"/>
      </w:rPr>
      <w:t xml:space="preserve"> </w:t>
    </w:r>
    <w:sdt>
      <w:sdtPr>
        <w:rPr>
          <w:sz w:val="28"/>
          <w:szCs w:val="28"/>
        </w:rPr>
        <w:id w:val="1672984181"/>
        <w:docPartObj>
          <w:docPartGallery w:val="AutoText"/>
        </w:docPartObj>
      </w:sdtPr>
      <w:sdtEndPr>
        <w:rPr>
          <w:sz w:val="18"/>
          <w:szCs w:val="24"/>
        </w:rPr>
      </w:sdtEndPr>
      <w:sdtContent>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5</w:t>
        </w:r>
        <w:r>
          <w:rPr>
            <w:rFonts w:ascii="Times New Roman" w:hAnsi="Times New Roman" w:cs="Times New Roman"/>
            <w:sz w:val="28"/>
            <w:szCs w:val="28"/>
          </w:rPr>
          <w:fldChar w:fldCharType="end"/>
        </w:r>
        <w:r>
          <w:rPr>
            <w:rFonts w:hint="eastAsia" w:ascii="Times New Roman" w:hAnsi="Times New Roman" w:cs="Times New Roman"/>
            <w:sz w:val="28"/>
            <w:szCs w:val="28"/>
          </w:rPr>
          <w:t xml:space="preserve"> </w:t>
        </w:r>
        <w:r>
          <w:rPr>
            <w:rFonts w:hint="eastAsia" w:ascii="Times New Roman" w:hAnsi="Times New Roman" w:cs="Times New Roman"/>
            <w:sz w:val="24"/>
          </w:rPr>
          <w:t>—</w:t>
        </w:r>
      </w:sdtContent>
    </w:sdt>
  </w:p>
  <w:p w14:paraId="4EFDE4A2">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20220318"/>
      <w:docPartObj>
        <w:docPartGallery w:val="AutoText"/>
      </w:docPartObj>
    </w:sdtPr>
    <w:sdtEndPr>
      <w:rPr>
        <w:rFonts w:ascii="Times New Roman" w:hAnsi="Times New Roman" w:cs="Times New Roman"/>
        <w:sz w:val="28"/>
        <w:szCs w:val="28"/>
        <w:lang w:val="zh-CN"/>
      </w:rPr>
    </w:sdtEndPr>
    <w:sdtContent>
      <w:p w14:paraId="27053428">
        <w:pPr>
          <w:pStyle w:val="9"/>
          <w:rPr>
            <w:rFonts w:ascii="Times New Roman" w:hAnsi="Times New Roman" w:cs="Times New Roman"/>
            <w:sz w:val="28"/>
            <w:szCs w:val="28"/>
          </w:rPr>
        </w:pPr>
        <w:r>
          <w:rPr>
            <w:rFonts w:hint="eastAsia" w:ascii="Times New Roman" w:hAnsi="Times New Roman" w:cs="Times New Roman"/>
            <w:sz w:val="24"/>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6</w:t>
        </w:r>
        <w:r>
          <w:rPr>
            <w:rFonts w:ascii="Times New Roman" w:hAnsi="Times New Roman" w:cs="Times New Roman"/>
            <w:sz w:val="28"/>
            <w:szCs w:val="28"/>
            <w:lang w:val="zh-CN"/>
          </w:rPr>
          <w:fldChar w:fldCharType="end"/>
        </w:r>
        <w:r>
          <w:rPr>
            <w:rFonts w:hint="eastAsia" w:ascii="Times New Roman" w:hAnsi="Times New Roman" w:cs="Times New Roman"/>
            <w:sz w:val="28"/>
            <w:szCs w:val="28"/>
            <w:lang w:val="zh-CN"/>
          </w:rPr>
          <w:t xml:space="preserve"> </w:t>
        </w:r>
        <w:r>
          <w:rPr>
            <w:rFonts w:hint="eastAsia" w:ascii="Times New Roman" w:hAnsi="Times New Roman" w:cs="Times New Roman"/>
            <w:sz w:val="24"/>
          </w:rPr>
          <w:t>—</w:t>
        </w:r>
      </w:p>
    </w:sdtContent>
  </w:sdt>
  <w:p w14:paraId="3CDA8AA2">
    <w:pPr>
      <w:pStyle w:val="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DCF1E2"/>
    <w:multiLevelType w:val="singleLevel"/>
    <w:tmpl w:val="8ADCF1E2"/>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displayBackgroundShape w:val="1"/>
  <w:embedSystemFonts/>
  <w:bordersDoNotSurroundHeader w:val="1"/>
  <w:bordersDoNotSurroundFooter w:val="1"/>
  <w:documentProtection w:enforcement="0"/>
  <w:defaultTabStop w:val="420"/>
  <w:evenAndOddHeaders w:val="1"/>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k0NDI4OTY1NGJmMzIyOTgwNTg2MmZjMjg0NWIxMjAifQ=="/>
  </w:docVars>
  <w:rsids>
    <w:rsidRoot w:val="00B75B78"/>
    <w:rsid w:val="000014EE"/>
    <w:rsid w:val="00001EE0"/>
    <w:rsid w:val="000046AB"/>
    <w:rsid w:val="00004B51"/>
    <w:rsid w:val="00004EFF"/>
    <w:rsid w:val="00011B17"/>
    <w:rsid w:val="00012B53"/>
    <w:rsid w:val="0001471A"/>
    <w:rsid w:val="000156FE"/>
    <w:rsid w:val="00015966"/>
    <w:rsid w:val="000163A6"/>
    <w:rsid w:val="00016820"/>
    <w:rsid w:val="00016DF1"/>
    <w:rsid w:val="0001752F"/>
    <w:rsid w:val="000241AB"/>
    <w:rsid w:val="00024C95"/>
    <w:rsid w:val="00027A76"/>
    <w:rsid w:val="00027BFF"/>
    <w:rsid w:val="00033330"/>
    <w:rsid w:val="00034593"/>
    <w:rsid w:val="00036364"/>
    <w:rsid w:val="00037016"/>
    <w:rsid w:val="00037841"/>
    <w:rsid w:val="00037D3D"/>
    <w:rsid w:val="00037D7F"/>
    <w:rsid w:val="00037DFE"/>
    <w:rsid w:val="00041A28"/>
    <w:rsid w:val="00041C96"/>
    <w:rsid w:val="000442BE"/>
    <w:rsid w:val="00054E12"/>
    <w:rsid w:val="0005640C"/>
    <w:rsid w:val="000635F2"/>
    <w:rsid w:val="00063D36"/>
    <w:rsid w:val="0006447A"/>
    <w:rsid w:val="0006524F"/>
    <w:rsid w:val="00065F73"/>
    <w:rsid w:val="00074498"/>
    <w:rsid w:val="000748C4"/>
    <w:rsid w:val="000750A8"/>
    <w:rsid w:val="00076F4A"/>
    <w:rsid w:val="000803A2"/>
    <w:rsid w:val="00080A92"/>
    <w:rsid w:val="000825FE"/>
    <w:rsid w:val="00086DA3"/>
    <w:rsid w:val="000870B3"/>
    <w:rsid w:val="00087B61"/>
    <w:rsid w:val="00094453"/>
    <w:rsid w:val="00096B40"/>
    <w:rsid w:val="000A0702"/>
    <w:rsid w:val="000A08E8"/>
    <w:rsid w:val="000A0C98"/>
    <w:rsid w:val="000A2333"/>
    <w:rsid w:val="000A3BB9"/>
    <w:rsid w:val="000A5CB0"/>
    <w:rsid w:val="000A7997"/>
    <w:rsid w:val="000A7F00"/>
    <w:rsid w:val="000B18AC"/>
    <w:rsid w:val="000B42C0"/>
    <w:rsid w:val="000C1A9E"/>
    <w:rsid w:val="000C2A2B"/>
    <w:rsid w:val="000C4E32"/>
    <w:rsid w:val="000C5335"/>
    <w:rsid w:val="000D3375"/>
    <w:rsid w:val="000E3156"/>
    <w:rsid w:val="000E715B"/>
    <w:rsid w:val="000F0FFA"/>
    <w:rsid w:val="000F1620"/>
    <w:rsid w:val="000F24F2"/>
    <w:rsid w:val="000F27FA"/>
    <w:rsid w:val="00100A4B"/>
    <w:rsid w:val="00102239"/>
    <w:rsid w:val="001049B6"/>
    <w:rsid w:val="001050AD"/>
    <w:rsid w:val="0011140F"/>
    <w:rsid w:val="0011145C"/>
    <w:rsid w:val="00112696"/>
    <w:rsid w:val="0011288F"/>
    <w:rsid w:val="00114A4D"/>
    <w:rsid w:val="001230D2"/>
    <w:rsid w:val="00127FDB"/>
    <w:rsid w:val="001300CA"/>
    <w:rsid w:val="00130B83"/>
    <w:rsid w:val="0013212F"/>
    <w:rsid w:val="001356CD"/>
    <w:rsid w:val="00137B38"/>
    <w:rsid w:val="001417E1"/>
    <w:rsid w:val="001440F5"/>
    <w:rsid w:val="00144E0B"/>
    <w:rsid w:val="00146596"/>
    <w:rsid w:val="001577F1"/>
    <w:rsid w:val="001604CF"/>
    <w:rsid w:val="00161D91"/>
    <w:rsid w:val="00164023"/>
    <w:rsid w:val="001653DF"/>
    <w:rsid w:val="00166390"/>
    <w:rsid w:val="00166757"/>
    <w:rsid w:val="00166F5D"/>
    <w:rsid w:val="0017669F"/>
    <w:rsid w:val="00177F78"/>
    <w:rsid w:val="00182BBE"/>
    <w:rsid w:val="00183D90"/>
    <w:rsid w:val="00190342"/>
    <w:rsid w:val="00190672"/>
    <w:rsid w:val="00191678"/>
    <w:rsid w:val="00194AAA"/>
    <w:rsid w:val="001A14FE"/>
    <w:rsid w:val="001A2CDE"/>
    <w:rsid w:val="001A679A"/>
    <w:rsid w:val="001A7371"/>
    <w:rsid w:val="001B00DF"/>
    <w:rsid w:val="001C1E57"/>
    <w:rsid w:val="001C1F3F"/>
    <w:rsid w:val="001C785D"/>
    <w:rsid w:val="001D0989"/>
    <w:rsid w:val="001D24C8"/>
    <w:rsid w:val="001D4F1D"/>
    <w:rsid w:val="001E2239"/>
    <w:rsid w:val="001E422B"/>
    <w:rsid w:val="001E74E9"/>
    <w:rsid w:val="001E76D9"/>
    <w:rsid w:val="001F1A4D"/>
    <w:rsid w:val="001F3D5D"/>
    <w:rsid w:val="001F7753"/>
    <w:rsid w:val="00200964"/>
    <w:rsid w:val="00202EBE"/>
    <w:rsid w:val="00206DD4"/>
    <w:rsid w:val="00207606"/>
    <w:rsid w:val="00210428"/>
    <w:rsid w:val="002129A6"/>
    <w:rsid w:val="002134A7"/>
    <w:rsid w:val="00213BDA"/>
    <w:rsid w:val="002147A3"/>
    <w:rsid w:val="00215E7D"/>
    <w:rsid w:val="002224B3"/>
    <w:rsid w:val="00223043"/>
    <w:rsid w:val="00225F0A"/>
    <w:rsid w:val="002275AB"/>
    <w:rsid w:val="00230927"/>
    <w:rsid w:val="00232D34"/>
    <w:rsid w:val="0023301B"/>
    <w:rsid w:val="002330CC"/>
    <w:rsid w:val="00233ED5"/>
    <w:rsid w:val="00242E84"/>
    <w:rsid w:val="00243D89"/>
    <w:rsid w:val="00244FD5"/>
    <w:rsid w:val="00245443"/>
    <w:rsid w:val="0024574E"/>
    <w:rsid w:val="00246102"/>
    <w:rsid w:val="00251B46"/>
    <w:rsid w:val="002535CC"/>
    <w:rsid w:val="00253FAE"/>
    <w:rsid w:val="002550D9"/>
    <w:rsid w:val="002604DE"/>
    <w:rsid w:val="00260FBA"/>
    <w:rsid w:val="00262AF3"/>
    <w:rsid w:val="00262E16"/>
    <w:rsid w:val="00263492"/>
    <w:rsid w:val="00265650"/>
    <w:rsid w:val="00267725"/>
    <w:rsid w:val="002703AD"/>
    <w:rsid w:val="00270813"/>
    <w:rsid w:val="002724E4"/>
    <w:rsid w:val="00272A5C"/>
    <w:rsid w:val="00272E9D"/>
    <w:rsid w:val="00273113"/>
    <w:rsid w:val="00273279"/>
    <w:rsid w:val="00275952"/>
    <w:rsid w:val="00282756"/>
    <w:rsid w:val="00282F2E"/>
    <w:rsid w:val="002851C4"/>
    <w:rsid w:val="002869BA"/>
    <w:rsid w:val="002A3D28"/>
    <w:rsid w:val="002A5C17"/>
    <w:rsid w:val="002B21C9"/>
    <w:rsid w:val="002B33CE"/>
    <w:rsid w:val="002B6601"/>
    <w:rsid w:val="002B6647"/>
    <w:rsid w:val="002C13FD"/>
    <w:rsid w:val="002C496A"/>
    <w:rsid w:val="002C5DDC"/>
    <w:rsid w:val="002D3116"/>
    <w:rsid w:val="002D3B24"/>
    <w:rsid w:val="002D5C81"/>
    <w:rsid w:val="002D63CF"/>
    <w:rsid w:val="002D7062"/>
    <w:rsid w:val="002F0F94"/>
    <w:rsid w:val="002F21A6"/>
    <w:rsid w:val="002F265F"/>
    <w:rsid w:val="002F49AC"/>
    <w:rsid w:val="00305B56"/>
    <w:rsid w:val="00306F99"/>
    <w:rsid w:val="00307A13"/>
    <w:rsid w:val="00312D58"/>
    <w:rsid w:val="003172A8"/>
    <w:rsid w:val="0032033A"/>
    <w:rsid w:val="00322DCD"/>
    <w:rsid w:val="003247A8"/>
    <w:rsid w:val="00324C50"/>
    <w:rsid w:val="00335181"/>
    <w:rsid w:val="00335D0D"/>
    <w:rsid w:val="00340BF6"/>
    <w:rsid w:val="00341EE0"/>
    <w:rsid w:val="0034586A"/>
    <w:rsid w:val="00345D57"/>
    <w:rsid w:val="00353EBA"/>
    <w:rsid w:val="00356C77"/>
    <w:rsid w:val="0035745B"/>
    <w:rsid w:val="00362147"/>
    <w:rsid w:val="0036306F"/>
    <w:rsid w:val="00372744"/>
    <w:rsid w:val="00377CB1"/>
    <w:rsid w:val="00383A78"/>
    <w:rsid w:val="00384DEE"/>
    <w:rsid w:val="0038740A"/>
    <w:rsid w:val="00393113"/>
    <w:rsid w:val="0039578D"/>
    <w:rsid w:val="00395801"/>
    <w:rsid w:val="00397A53"/>
    <w:rsid w:val="003A5BDB"/>
    <w:rsid w:val="003A5D1C"/>
    <w:rsid w:val="003A6367"/>
    <w:rsid w:val="003B1125"/>
    <w:rsid w:val="003B41C0"/>
    <w:rsid w:val="003B5B0A"/>
    <w:rsid w:val="003C38EF"/>
    <w:rsid w:val="003C595E"/>
    <w:rsid w:val="003C62A7"/>
    <w:rsid w:val="003C75D3"/>
    <w:rsid w:val="003D39EC"/>
    <w:rsid w:val="003D45BC"/>
    <w:rsid w:val="003E4D06"/>
    <w:rsid w:val="003F2278"/>
    <w:rsid w:val="003F2A7F"/>
    <w:rsid w:val="003F327C"/>
    <w:rsid w:val="003F7A3D"/>
    <w:rsid w:val="004013A1"/>
    <w:rsid w:val="004015E2"/>
    <w:rsid w:val="00402FED"/>
    <w:rsid w:val="00407512"/>
    <w:rsid w:val="00410D4D"/>
    <w:rsid w:val="004130C8"/>
    <w:rsid w:val="004237C7"/>
    <w:rsid w:val="0042688E"/>
    <w:rsid w:val="004272A0"/>
    <w:rsid w:val="00440197"/>
    <w:rsid w:val="004407C7"/>
    <w:rsid w:val="004423A1"/>
    <w:rsid w:val="00442A74"/>
    <w:rsid w:val="00443697"/>
    <w:rsid w:val="00451477"/>
    <w:rsid w:val="00451BEF"/>
    <w:rsid w:val="00451C21"/>
    <w:rsid w:val="00452786"/>
    <w:rsid w:val="00452E5E"/>
    <w:rsid w:val="004569BC"/>
    <w:rsid w:val="00474668"/>
    <w:rsid w:val="00484564"/>
    <w:rsid w:val="00484598"/>
    <w:rsid w:val="00485D96"/>
    <w:rsid w:val="00493F25"/>
    <w:rsid w:val="00496E0A"/>
    <w:rsid w:val="00496F87"/>
    <w:rsid w:val="004971CF"/>
    <w:rsid w:val="004A0CF4"/>
    <w:rsid w:val="004A23D7"/>
    <w:rsid w:val="004B0529"/>
    <w:rsid w:val="004B1997"/>
    <w:rsid w:val="004B430B"/>
    <w:rsid w:val="004B44EC"/>
    <w:rsid w:val="004B7492"/>
    <w:rsid w:val="004C552A"/>
    <w:rsid w:val="004C6721"/>
    <w:rsid w:val="004D44E5"/>
    <w:rsid w:val="004E28E8"/>
    <w:rsid w:val="004E2DF7"/>
    <w:rsid w:val="004E5CC4"/>
    <w:rsid w:val="004E6951"/>
    <w:rsid w:val="004F1F97"/>
    <w:rsid w:val="004F451D"/>
    <w:rsid w:val="004F61E0"/>
    <w:rsid w:val="005022A0"/>
    <w:rsid w:val="00504662"/>
    <w:rsid w:val="00504C00"/>
    <w:rsid w:val="00504DDF"/>
    <w:rsid w:val="005054E2"/>
    <w:rsid w:val="005059F9"/>
    <w:rsid w:val="00506519"/>
    <w:rsid w:val="00520A5A"/>
    <w:rsid w:val="00523770"/>
    <w:rsid w:val="00524093"/>
    <w:rsid w:val="005367C2"/>
    <w:rsid w:val="00547777"/>
    <w:rsid w:val="00551AD8"/>
    <w:rsid w:val="00552546"/>
    <w:rsid w:val="0056069B"/>
    <w:rsid w:val="00560947"/>
    <w:rsid w:val="00562BFD"/>
    <w:rsid w:val="00563C83"/>
    <w:rsid w:val="005675BD"/>
    <w:rsid w:val="00570259"/>
    <w:rsid w:val="00570AE8"/>
    <w:rsid w:val="00574704"/>
    <w:rsid w:val="00575B51"/>
    <w:rsid w:val="0057690F"/>
    <w:rsid w:val="00576E2B"/>
    <w:rsid w:val="005841CA"/>
    <w:rsid w:val="005911B2"/>
    <w:rsid w:val="005962DC"/>
    <w:rsid w:val="005A5442"/>
    <w:rsid w:val="005A54FB"/>
    <w:rsid w:val="005A7FD3"/>
    <w:rsid w:val="005B1448"/>
    <w:rsid w:val="005B1CC5"/>
    <w:rsid w:val="005B3E2B"/>
    <w:rsid w:val="005B76A9"/>
    <w:rsid w:val="005B76DE"/>
    <w:rsid w:val="005C0407"/>
    <w:rsid w:val="005C50A3"/>
    <w:rsid w:val="005C5374"/>
    <w:rsid w:val="005C7028"/>
    <w:rsid w:val="005D0B75"/>
    <w:rsid w:val="005D1ACE"/>
    <w:rsid w:val="005D2177"/>
    <w:rsid w:val="005D3A15"/>
    <w:rsid w:val="005D4C63"/>
    <w:rsid w:val="005E12D8"/>
    <w:rsid w:val="005E1FFB"/>
    <w:rsid w:val="005E2E4C"/>
    <w:rsid w:val="005E6AF8"/>
    <w:rsid w:val="005F0FDB"/>
    <w:rsid w:val="005F3D1D"/>
    <w:rsid w:val="005F5275"/>
    <w:rsid w:val="005F5A05"/>
    <w:rsid w:val="005F78FD"/>
    <w:rsid w:val="005F7DDA"/>
    <w:rsid w:val="0060029E"/>
    <w:rsid w:val="006029EC"/>
    <w:rsid w:val="00602B25"/>
    <w:rsid w:val="00604017"/>
    <w:rsid w:val="0060497B"/>
    <w:rsid w:val="00614689"/>
    <w:rsid w:val="00614A66"/>
    <w:rsid w:val="006168A5"/>
    <w:rsid w:val="006174EB"/>
    <w:rsid w:val="00617D04"/>
    <w:rsid w:val="0062333A"/>
    <w:rsid w:val="00625153"/>
    <w:rsid w:val="0063231B"/>
    <w:rsid w:val="00632E0D"/>
    <w:rsid w:val="0063332F"/>
    <w:rsid w:val="00640DF5"/>
    <w:rsid w:val="0064466E"/>
    <w:rsid w:val="00646060"/>
    <w:rsid w:val="006462BD"/>
    <w:rsid w:val="00647104"/>
    <w:rsid w:val="006478EB"/>
    <w:rsid w:val="006558F7"/>
    <w:rsid w:val="00657C74"/>
    <w:rsid w:val="0066036A"/>
    <w:rsid w:val="006614AA"/>
    <w:rsid w:val="006626BC"/>
    <w:rsid w:val="006663A0"/>
    <w:rsid w:val="00670026"/>
    <w:rsid w:val="00670299"/>
    <w:rsid w:val="006718BD"/>
    <w:rsid w:val="006813B2"/>
    <w:rsid w:val="00682BF2"/>
    <w:rsid w:val="00684C27"/>
    <w:rsid w:val="00687BE2"/>
    <w:rsid w:val="006909F7"/>
    <w:rsid w:val="006931AE"/>
    <w:rsid w:val="00693AC6"/>
    <w:rsid w:val="006951EB"/>
    <w:rsid w:val="00695BD8"/>
    <w:rsid w:val="006976D4"/>
    <w:rsid w:val="006A27C7"/>
    <w:rsid w:val="006A5802"/>
    <w:rsid w:val="006B212E"/>
    <w:rsid w:val="006C18DD"/>
    <w:rsid w:val="006C2796"/>
    <w:rsid w:val="006C28E5"/>
    <w:rsid w:val="006D0945"/>
    <w:rsid w:val="006D0DE2"/>
    <w:rsid w:val="006D3287"/>
    <w:rsid w:val="006D36A7"/>
    <w:rsid w:val="006E3065"/>
    <w:rsid w:val="006E411B"/>
    <w:rsid w:val="006E67B6"/>
    <w:rsid w:val="00703BEB"/>
    <w:rsid w:val="00704492"/>
    <w:rsid w:val="00707C0E"/>
    <w:rsid w:val="007108A9"/>
    <w:rsid w:val="007110AB"/>
    <w:rsid w:val="00715719"/>
    <w:rsid w:val="00717EA6"/>
    <w:rsid w:val="00720D34"/>
    <w:rsid w:val="007219BA"/>
    <w:rsid w:val="00724553"/>
    <w:rsid w:val="00727B0F"/>
    <w:rsid w:val="00730D43"/>
    <w:rsid w:val="00731A75"/>
    <w:rsid w:val="00732E6E"/>
    <w:rsid w:val="00733402"/>
    <w:rsid w:val="0073490F"/>
    <w:rsid w:val="0073496E"/>
    <w:rsid w:val="007349E0"/>
    <w:rsid w:val="0074308B"/>
    <w:rsid w:val="00743EE5"/>
    <w:rsid w:val="0075070E"/>
    <w:rsid w:val="007511D4"/>
    <w:rsid w:val="0075136D"/>
    <w:rsid w:val="007527FC"/>
    <w:rsid w:val="007543C4"/>
    <w:rsid w:val="0076162B"/>
    <w:rsid w:val="0076306C"/>
    <w:rsid w:val="00763230"/>
    <w:rsid w:val="00766E2E"/>
    <w:rsid w:val="00767831"/>
    <w:rsid w:val="00772475"/>
    <w:rsid w:val="00775AF0"/>
    <w:rsid w:val="00776CCF"/>
    <w:rsid w:val="0078491C"/>
    <w:rsid w:val="007869FC"/>
    <w:rsid w:val="00787CA5"/>
    <w:rsid w:val="00787E71"/>
    <w:rsid w:val="00795E2B"/>
    <w:rsid w:val="007A0A3B"/>
    <w:rsid w:val="007A1296"/>
    <w:rsid w:val="007A2DC6"/>
    <w:rsid w:val="007A4F0B"/>
    <w:rsid w:val="007A5449"/>
    <w:rsid w:val="007A5714"/>
    <w:rsid w:val="007A65AB"/>
    <w:rsid w:val="007A70BB"/>
    <w:rsid w:val="007B3735"/>
    <w:rsid w:val="007B54F1"/>
    <w:rsid w:val="007B6C2B"/>
    <w:rsid w:val="007B7E16"/>
    <w:rsid w:val="007C0457"/>
    <w:rsid w:val="007C0F8F"/>
    <w:rsid w:val="007C1975"/>
    <w:rsid w:val="007C45A0"/>
    <w:rsid w:val="007C618F"/>
    <w:rsid w:val="007C65BF"/>
    <w:rsid w:val="007C6FD6"/>
    <w:rsid w:val="007D28E0"/>
    <w:rsid w:val="007D3455"/>
    <w:rsid w:val="007D5E87"/>
    <w:rsid w:val="007D66B0"/>
    <w:rsid w:val="007E0AD9"/>
    <w:rsid w:val="007E1637"/>
    <w:rsid w:val="007E2EA2"/>
    <w:rsid w:val="007E6BAB"/>
    <w:rsid w:val="007E72D1"/>
    <w:rsid w:val="007E7538"/>
    <w:rsid w:val="007F227E"/>
    <w:rsid w:val="007F5591"/>
    <w:rsid w:val="00802E18"/>
    <w:rsid w:val="00804086"/>
    <w:rsid w:val="00805D36"/>
    <w:rsid w:val="00806460"/>
    <w:rsid w:val="00807112"/>
    <w:rsid w:val="00807611"/>
    <w:rsid w:val="0081019E"/>
    <w:rsid w:val="00810A43"/>
    <w:rsid w:val="00813F9E"/>
    <w:rsid w:val="0082444E"/>
    <w:rsid w:val="008248B8"/>
    <w:rsid w:val="00824B4D"/>
    <w:rsid w:val="008259D0"/>
    <w:rsid w:val="00827794"/>
    <w:rsid w:val="008303F7"/>
    <w:rsid w:val="00831623"/>
    <w:rsid w:val="0083210C"/>
    <w:rsid w:val="0083212E"/>
    <w:rsid w:val="008418A7"/>
    <w:rsid w:val="0084701C"/>
    <w:rsid w:val="0085571B"/>
    <w:rsid w:val="008570E3"/>
    <w:rsid w:val="008608C2"/>
    <w:rsid w:val="0086488B"/>
    <w:rsid w:val="008671E6"/>
    <w:rsid w:val="00867793"/>
    <w:rsid w:val="008711C9"/>
    <w:rsid w:val="008730F6"/>
    <w:rsid w:val="00874CD5"/>
    <w:rsid w:val="00875AD5"/>
    <w:rsid w:val="00877046"/>
    <w:rsid w:val="008814CB"/>
    <w:rsid w:val="00887CB4"/>
    <w:rsid w:val="00887D88"/>
    <w:rsid w:val="008931D9"/>
    <w:rsid w:val="008935F8"/>
    <w:rsid w:val="00894B85"/>
    <w:rsid w:val="00894D65"/>
    <w:rsid w:val="00896096"/>
    <w:rsid w:val="00897981"/>
    <w:rsid w:val="008B216C"/>
    <w:rsid w:val="008B259D"/>
    <w:rsid w:val="008B3360"/>
    <w:rsid w:val="008B3959"/>
    <w:rsid w:val="008C7E68"/>
    <w:rsid w:val="008E1273"/>
    <w:rsid w:val="008F157E"/>
    <w:rsid w:val="008F1748"/>
    <w:rsid w:val="008F21BE"/>
    <w:rsid w:val="008F653A"/>
    <w:rsid w:val="008F7353"/>
    <w:rsid w:val="0090097F"/>
    <w:rsid w:val="0090227B"/>
    <w:rsid w:val="00902BC7"/>
    <w:rsid w:val="009037F8"/>
    <w:rsid w:val="00911820"/>
    <w:rsid w:val="00913050"/>
    <w:rsid w:val="00913ED4"/>
    <w:rsid w:val="00915933"/>
    <w:rsid w:val="00915D0D"/>
    <w:rsid w:val="009164F7"/>
    <w:rsid w:val="009226DD"/>
    <w:rsid w:val="00922F03"/>
    <w:rsid w:val="0092707A"/>
    <w:rsid w:val="009274BE"/>
    <w:rsid w:val="00931416"/>
    <w:rsid w:val="009335A2"/>
    <w:rsid w:val="00935FDB"/>
    <w:rsid w:val="00954E3B"/>
    <w:rsid w:val="00954F0E"/>
    <w:rsid w:val="009554AC"/>
    <w:rsid w:val="00955C13"/>
    <w:rsid w:val="00956685"/>
    <w:rsid w:val="0095751C"/>
    <w:rsid w:val="00960374"/>
    <w:rsid w:val="00961D98"/>
    <w:rsid w:val="009621B4"/>
    <w:rsid w:val="00967543"/>
    <w:rsid w:val="009676E0"/>
    <w:rsid w:val="009738EE"/>
    <w:rsid w:val="0097484B"/>
    <w:rsid w:val="00976A7E"/>
    <w:rsid w:val="009803FA"/>
    <w:rsid w:val="0098323B"/>
    <w:rsid w:val="00983D5D"/>
    <w:rsid w:val="009952E2"/>
    <w:rsid w:val="009A1D73"/>
    <w:rsid w:val="009A2B5B"/>
    <w:rsid w:val="009A38E6"/>
    <w:rsid w:val="009B1E37"/>
    <w:rsid w:val="009B2EFE"/>
    <w:rsid w:val="009C04EC"/>
    <w:rsid w:val="009C3232"/>
    <w:rsid w:val="009C51A2"/>
    <w:rsid w:val="009C5B78"/>
    <w:rsid w:val="009C6AE3"/>
    <w:rsid w:val="009C7495"/>
    <w:rsid w:val="009D000C"/>
    <w:rsid w:val="009D03A3"/>
    <w:rsid w:val="009D30E4"/>
    <w:rsid w:val="009D3C6D"/>
    <w:rsid w:val="009D47B3"/>
    <w:rsid w:val="009D6E00"/>
    <w:rsid w:val="009E20B5"/>
    <w:rsid w:val="009E21F7"/>
    <w:rsid w:val="009E2529"/>
    <w:rsid w:val="009E507D"/>
    <w:rsid w:val="009E6251"/>
    <w:rsid w:val="009F31D5"/>
    <w:rsid w:val="009F6FC0"/>
    <w:rsid w:val="00A026F6"/>
    <w:rsid w:val="00A0457E"/>
    <w:rsid w:val="00A050C9"/>
    <w:rsid w:val="00A13532"/>
    <w:rsid w:val="00A17073"/>
    <w:rsid w:val="00A21873"/>
    <w:rsid w:val="00A21B3E"/>
    <w:rsid w:val="00A22472"/>
    <w:rsid w:val="00A23306"/>
    <w:rsid w:val="00A237B2"/>
    <w:rsid w:val="00A243B6"/>
    <w:rsid w:val="00A25E2C"/>
    <w:rsid w:val="00A300DE"/>
    <w:rsid w:val="00A3396E"/>
    <w:rsid w:val="00A352F3"/>
    <w:rsid w:val="00A35CF1"/>
    <w:rsid w:val="00A3735A"/>
    <w:rsid w:val="00A42A99"/>
    <w:rsid w:val="00A510EC"/>
    <w:rsid w:val="00A54A11"/>
    <w:rsid w:val="00A56D3B"/>
    <w:rsid w:val="00A6099F"/>
    <w:rsid w:val="00A65C5C"/>
    <w:rsid w:val="00A71ED3"/>
    <w:rsid w:val="00A7711C"/>
    <w:rsid w:val="00A77D56"/>
    <w:rsid w:val="00A80232"/>
    <w:rsid w:val="00A82EA6"/>
    <w:rsid w:val="00A830B6"/>
    <w:rsid w:val="00A843F8"/>
    <w:rsid w:val="00A84BEF"/>
    <w:rsid w:val="00A8520B"/>
    <w:rsid w:val="00A857CA"/>
    <w:rsid w:val="00A85D7F"/>
    <w:rsid w:val="00A869FF"/>
    <w:rsid w:val="00A91B2B"/>
    <w:rsid w:val="00A928C4"/>
    <w:rsid w:val="00A92C38"/>
    <w:rsid w:val="00A94A58"/>
    <w:rsid w:val="00AA2644"/>
    <w:rsid w:val="00AA2B05"/>
    <w:rsid w:val="00AA5BD6"/>
    <w:rsid w:val="00AB39DC"/>
    <w:rsid w:val="00AB597F"/>
    <w:rsid w:val="00AB5B6F"/>
    <w:rsid w:val="00AB6718"/>
    <w:rsid w:val="00AB7A2F"/>
    <w:rsid w:val="00AC1B4F"/>
    <w:rsid w:val="00AC5E86"/>
    <w:rsid w:val="00AD22B7"/>
    <w:rsid w:val="00AD4C4B"/>
    <w:rsid w:val="00AD683D"/>
    <w:rsid w:val="00AD6A6E"/>
    <w:rsid w:val="00AD70F9"/>
    <w:rsid w:val="00AE0510"/>
    <w:rsid w:val="00AE0830"/>
    <w:rsid w:val="00AE169C"/>
    <w:rsid w:val="00AE19C4"/>
    <w:rsid w:val="00AE22A9"/>
    <w:rsid w:val="00AE4814"/>
    <w:rsid w:val="00AE48FB"/>
    <w:rsid w:val="00AE5653"/>
    <w:rsid w:val="00AE582A"/>
    <w:rsid w:val="00AE58AD"/>
    <w:rsid w:val="00AE5950"/>
    <w:rsid w:val="00AE7997"/>
    <w:rsid w:val="00AF13FB"/>
    <w:rsid w:val="00AF4422"/>
    <w:rsid w:val="00AF4B51"/>
    <w:rsid w:val="00AF4EC3"/>
    <w:rsid w:val="00AF6DEC"/>
    <w:rsid w:val="00AF7D69"/>
    <w:rsid w:val="00B010E4"/>
    <w:rsid w:val="00B0356D"/>
    <w:rsid w:val="00B036C6"/>
    <w:rsid w:val="00B05574"/>
    <w:rsid w:val="00B13C64"/>
    <w:rsid w:val="00B1473C"/>
    <w:rsid w:val="00B16DF6"/>
    <w:rsid w:val="00B17752"/>
    <w:rsid w:val="00B21CA9"/>
    <w:rsid w:val="00B2232D"/>
    <w:rsid w:val="00B236EC"/>
    <w:rsid w:val="00B2438B"/>
    <w:rsid w:val="00B27393"/>
    <w:rsid w:val="00B340FC"/>
    <w:rsid w:val="00B3480F"/>
    <w:rsid w:val="00B355B5"/>
    <w:rsid w:val="00B355EB"/>
    <w:rsid w:val="00B35AEE"/>
    <w:rsid w:val="00B37A37"/>
    <w:rsid w:val="00B40393"/>
    <w:rsid w:val="00B42583"/>
    <w:rsid w:val="00B42EB5"/>
    <w:rsid w:val="00B450D6"/>
    <w:rsid w:val="00B46A75"/>
    <w:rsid w:val="00B47762"/>
    <w:rsid w:val="00B47BE4"/>
    <w:rsid w:val="00B51FDD"/>
    <w:rsid w:val="00B739B7"/>
    <w:rsid w:val="00B73C1E"/>
    <w:rsid w:val="00B74D2D"/>
    <w:rsid w:val="00B75B78"/>
    <w:rsid w:val="00B7646A"/>
    <w:rsid w:val="00B82D44"/>
    <w:rsid w:val="00B83CFC"/>
    <w:rsid w:val="00B920B3"/>
    <w:rsid w:val="00B92767"/>
    <w:rsid w:val="00B92D84"/>
    <w:rsid w:val="00B9588F"/>
    <w:rsid w:val="00B95AEC"/>
    <w:rsid w:val="00B97D76"/>
    <w:rsid w:val="00BA18FD"/>
    <w:rsid w:val="00BA4DB4"/>
    <w:rsid w:val="00BA4EDE"/>
    <w:rsid w:val="00BB62AD"/>
    <w:rsid w:val="00BB7661"/>
    <w:rsid w:val="00BC32E5"/>
    <w:rsid w:val="00BC345C"/>
    <w:rsid w:val="00BC4D49"/>
    <w:rsid w:val="00BD021A"/>
    <w:rsid w:val="00BD3178"/>
    <w:rsid w:val="00BD33FB"/>
    <w:rsid w:val="00BD35E8"/>
    <w:rsid w:val="00BD72CE"/>
    <w:rsid w:val="00BD779A"/>
    <w:rsid w:val="00BE2380"/>
    <w:rsid w:val="00BF144D"/>
    <w:rsid w:val="00BF3157"/>
    <w:rsid w:val="00BF565B"/>
    <w:rsid w:val="00BF7644"/>
    <w:rsid w:val="00C007CB"/>
    <w:rsid w:val="00C03E93"/>
    <w:rsid w:val="00C05746"/>
    <w:rsid w:val="00C05EF7"/>
    <w:rsid w:val="00C10A01"/>
    <w:rsid w:val="00C131B1"/>
    <w:rsid w:val="00C139E5"/>
    <w:rsid w:val="00C16C3A"/>
    <w:rsid w:val="00C2327B"/>
    <w:rsid w:val="00C270B0"/>
    <w:rsid w:val="00C27193"/>
    <w:rsid w:val="00C30658"/>
    <w:rsid w:val="00C33CC8"/>
    <w:rsid w:val="00C35A65"/>
    <w:rsid w:val="00C36F1D"/>
    <w:rsid w:val="00C40070"/>
    <w:rsid w:val="00C4323F"/>
    <w:rsid w:val="00C441D5"/>
    <w:rsid w:val="00C46AA7"/>
    <w:rsid w:val="00C50D76"/>
    <w:rsid w:val="00C50D93"/>
    <w:rsid w:val="00C51561"/>
    <w:rsid w:val="00C52065"/>
    <w:rsid w:val="00C61B5B"/>
    <w:rsid w:val="00C67071"/>
    <w:rsid w:val="00C70C04"/>
    <w:rsid w:val="00C72511"/>
    <w:rsid w:val="00C73E7D"/>
    <w:rsid w:val="00C766F8"/>
    <w:rsid w:val="00C777C4"/>
    <w:rsid w:val="00C82521"/>
    <w:rsid w:val="00C83485"/>
    <w:rsid w:val="00C8603F"/>
    <w:rsid w:val="00C87A42"/>
    <w:rsid w:val="00C87FDF"/>
    <w:rsid w:val="00C91521"/>
    <w:rsid w:val="00C92C23"/>
    <w:rsid w:val="00C9364C"/>
    <w:rsid w:val="00C93DB5"/>
    <w:rsid w:val="00C94D3A"/>
    <w:rsid w:val="00CA22B9"/>
    <w:rsid w:val="00CA3F59"/>
    <w:rsid w:val="00CA701A"/>
    <w:rsid w:val="00CA7035"/>
    <w:rsid w:val="00CB0896"/>
    <w:rsid w:val="00CB39AE"/>
    <w:rsid w:val="00CB5F29"/>
    <w:rsid w:val="00CB6703"/>
    <w:rsid w:val="00CC0115"/>
    <w:rsid w:val="00CC0A30"/>
    <w:rsid w:val="00CC118D"/>
    <w:rsid w:val="00CC29C3"/>
    <w:rsid w:val="00CC313C"/>
    <w:rsid w:val="00CC51FE"/>
    <w:rsid w:val="00CC54DC"/>
    <w:rsid w:val="00CC5724"/>
    <w:rsid w:val="00CC5A00"/>
    <w:rsid w:val="00CC6300"/>
    <w:rsid w:val="00CC6EDF"/>
    <w:rsid w:val="00CD02FC"/>
    <w:rsid w:val="00CD190C"/>
    <w:rsid w:val="00CE22D4"/>
    <w:rsid w:val="00CE4D71"/>
    <w:rsid w:val="00CE6082"/>
    <w:rsid w:val="00CE63F6"/>
    <w:rsid w:val="00CF6D41"/>
    <w:rsid w:val="00D01EEE"/>
    <w:rsid w:val="00D02BB8"/>
    <w:rsid w:val="00D02EF6"/>
    <w:rsid w:val="00D07322"/>
    <w:rsid w:val="00D101E3"/>
    <w:rsid w:val="00D114F7"/>
    <w:rsid w:val="00D126A2"/>
    <w:rsid w:val="00D13370"/>
    <w:rsid w:val="00D14D01"/>
    <w:rsid w:val="00D17E8C"/>
    <w:rsid w:val="00D22779"/>
    <w:rsid w:val="00D24E7E"/>
    <w:rsid w:val="00D257CB"/>
    <w:rsid w:val="00D33FAB"/>
    <w:rsid w:val="00D351C7"/>
    <w:rsid w:val="00D437C6"/>
    <w:rsid w:val="00D44769"/>
    <w:rsid w:val="00D453C4"/>
    <w:rsid w:val="00D461DE"/>
    <w:rsid w:val="00D46452"/>
    <w:rsid w:val="00D46EE0"/>
    <w:rsid w:val="00D51ABF"/>
    <w:rsid w:val="00D61B85"/>
    <w:rsid w:val="00D628AC"/>
    <w:rsid w:val="00D6674F"/>
    <w:rsid w:val="00D703E2"/>
    <w:rsid w:val="00D7383A"/>
    <w:rsid w:val="00D7434B"/>
    <w:rsid w:val="00D7566C"/>
    <w:rsid w:val="00D77599"/>
    <w:rsid w:val="00D82A73"/>
    <w:rsid w:val="00D838B1"/>
    <w:rsid w:val="00D84119"/>
    <w:rsid w:val="00D845C4"/>
    <w:rsid w:val="00D921A1"/>
    <w:rsid w:val="00D924DD"/>
    <w:rsid w:val="00D93F9E"/>
    <w:rsid w:val="00D95ED9"/>
    <w:rsid w:val="00D96D18"/>
    <w:rsid w:val="00D9745F"/>
    <w:rsid w:val="00D97AB1"/>
    <w:rsid w:val="00DB0114"/>
    <w:rsid w:val="00DB2412"/>
    <w:rsid w:val="00DC0324"/>
    <w:rsid w:val="00DC11BB"/>
    <w:rsid w:val="00DC220B"/>
    <w:rsid w:val="00DC2D8A"/>
    <w:rsid w:val="00DD3DFA"/>
    <w:rsid w:val="00DD6875"/>
    <w:rsid w:val="00DE154A"/>
    <w:rsid w:val="00DE1D5F"/>
    <w:rsid w:val="00DE1F65"/>
    <w:rsid w:val="00DE3F4F"/>
    <w:rsid w:val="00DE4BB0"/>
    <w:rsid w:val="00DE549A"/>
    <w:rsid w:val="00DE5990"/>
    <w:rsid w:val="00DF2C68"/>
    <w:rsid w:val="00DF3383"/>
    <w:rsid w:val="00DF580A"/>
    <w:rsid w:val="00E00168"/>
    <w:rsid w:val="00E05332"/>
    <w:rsid w:val="00E10CAC"/>
    <w:rsid w:val="00E1252C"/>
    <w:rsid w:val="00E13766"/>
    <w:rsid w:val="00E1707C"/>
    <w:rsid w:val="00E20CD0"/>
    <w:rsid w:val="00E23A13"/>
    <w:rsid w:val="00E30CB7"/>
    <w:rsid w:val="00E40D9F"/>
    <w:rsid w:val="00E42ECA"/>
    <w:rsid w:val="00E45FD3"/>
    <w:rsid w:val="00E47BA0"/>
    <w:rsid w:val="00E5016B"/>
    <w:rsid w:val="00E53184"/>
    <w:rsid w:val="00E5366A"/>
    <w:rsid w:val="00E5468C"/>
    <w:rsid w:val="00E55495"/>
    <w:rsid w:val="00E55F46"/>
    <w:rsid w:val="00E57240"/>
    <w:rsid w:val="00E57E6D"/>
    <w:rsid w:val="00E60510"/>
    <w:rsid w:val="00E60633"/>
    <w:rsid w:val="00E6134C"/>
    <w:rsid w:val="00E616EC"/>
    <w:rsid w:val="00E63F5F"/>
    <w:rsid w:val="00E66275"/>
    <w:rsid w:val="00E670D1"/>
    <w:rsid w:val="00E703C8"/>
    <w:rsid w:val="00E70980"/>
    <w:rsid w:val="00E70D81"/>
    <w:rsid w:val="00E70E9A"/>
    <w:rsid w:val="00E72D8A"/>
    <w:rsid w:val="00E80E0A"/>
    <w:rsid w:val="00E820D3"/>
    <w:rsid w:val="00E873D5"/>
    <w:rsid w:val="00E937B0"/>
    <w:rsid w:val="00E954D8"/>
    <w:rsid w:val="00E956B6"/>
    <w:rsid w:val="00E96C6D"/>
    <w:rsid w:val="00EA313C"/>
    <w:rsid w:val="00EA4015"/>
    <w:rsid w:val="00EB2CFA"/>
    <w:rsid w:val="00EB7337"/>
    <w:rsid w:val="00EC1484"/>
    <w:rsid w:val="00EC3245"/>
    <w:rsid w:val="00ED1CE2"/>
    <w:rsid w:val="00ED5C5B"/>
    <w:rsid w:val="00EE1F78"/>
    <w:rsid w:val="00EE4D5A"/>
    <w:rsid w:val="00EE5DAC"/>
    <w:rsid w:val="00EE5EE2"/>
    <w:rsid w:val="00EE6100"/>
    <w:rsid w:val="00EF15BF"/>
    <w:rsid w:val="00EF3C60"/>
    <w:rsid w:val="00EF7A47"/>
    <w:rsid w:val="00F028E3"/>
    <w:rsid w:val="00F02DDD"/>
    <w:rsid w:val="00F02F8B"/>
    <w:rsid w:val="00F031E3"/>
    <w:rsid w:val="00F06E17"/>
    <w:rsid w:val="00F07190"/>
    <w:rsid w:val="00F14ECE"/>
    <w:rsid w:val="00F155B7"/>
    <w:rsid w:val="00F16791"/>
    <w:rsid w:val="00F16C00"/>
    <w:rsid w:val="00F21732"/>
    <w:rsid w:val="00F24304"/>
    <w:rsid w:val="00F24A83"/>
    <w:rsid w:val="00F24CD6"/>
    <w:rsid w:val="00F3012D"/>
    <w:rsid w:val="00F305B2"/>
    <w:rsid w:val="00F3105F"/>
    <w:rsid w:val="00F327EE"/>
    <w:rsid w:val="00F3293B"/>
    <w:rsid w:val="00F33EA3"/>
    <w:rsid w:val="00F3628A"/>
    <w:rsid w:val="00F51A48"/>
    <w:rsid w:val="00F5603D"/>
    <w:rsid w:val="00F566FF"/>
    <w:rsid w:val="00F57888"/>
    <w:rsid w:val="00F61307"/>
    <w:rsid w:val="00F620F4"/>
    <w:rsid w:val="00F65002"/>
    <w:rsid w:val="00F67002"/>
    <w:rsid w:val="00F72B0B"/>
    <w:rsid w:val="00F831E7"/>
    <w:rsid w:val="00F85BCF"/>
    <w:rsid w:val="00F867A5"/>
    <w:rsid w:val="00F9365D"/>
    <w:rsid w:val="00F94EB1"/>
    <w:rsid w:val="00F962A4"/>
    <w:rsid w:val="00F9717E"/>
    <w:rsid w:val="00FA2F59"/>
    <w:rsid w:val="00FA5F96"/>
    <w:rsid w:val="00FA7C02"/>
    <w:rsid w:val="00FB05F8"/>
    <w:rsid w:val="00FB6585"/>
    <w:rsid w:val="00FC5FAF"/>
    <w:rsid w:val="00FC612F"/>
    <w:rsid w:val="00FC7E68"/>
    <w:rsid w:val="00FD5419"/>
    <w:rsid w:val="00FD7BA1"/>
    <w:rsid w:val="00FD7F65"/>
    <w:rsid w:val="00FE01BC"/>
    <w:rsid w:val="00FE5BF7"/>
    <w:rsid w:val="00FE78BB"/>
    <w:rsid w:val="00FE7CF5"/>
    <w:rsid w:val="00FF1384"/>
    <w:rsid w:val="00FF22A0"/>
    <w:rsid w:val="00FF3A06"/>
    <w:rsid w:val="00FF433E"/>
    <w:rsid w:val="01032478"/>
    <w:rsid w:val="01044979"/>
    <w:rsid w:val="010C4639"/>
    <w:rsid w:val="0110566B"/>
    <w:rsid w:val="011C65A3"/>
    <w:rsid w:val="011F79D3"/>
    <w:rsid w:val="013B0DA7"/>
    <w:rsid w:val="013C4F81"/>
    <w:rsid w:val="013E61AE"/>
    <w:rsid w:val="013E727A"/>
    <w:rsid w:val="01405E0C"/>
    <w:rsid w:val="01442515"/>
    <w:rsid w:val="01472795"/>
    <w:rsid w:val="014C4DA3"/>
    <w:rsid w:val="015214D5"/>
    <w:rsid w:val="01580424"/>
    <w:rsid w:val="015A4367"/>
    <w:rsid w:val="01684B55"/>
    <w:rsid w:val="016977F8"/>
    <w:rsid w:val="01834677"/>
    <w:rsid w:val="018E296D"/>
    <w:rsid w:val="01A47CA6"/>
    <w:rsid w:val="01A84A74"/>
    <w:rsid w:val="01AA2CF6"/>
    <w:rsid w:val="01AC69CF"/>
    <w:rsid w:val="01B1635C"/>
    <w:rsid w:val="01BB0DDA"/>
    <w:rsid w:val="01CF3979"/>
    <w:rsid w:val="01DA1960"/>
    <w:rsid w:val="01DA56DE"/>
    <w:rsid w:val="01E917F7"/>
    <w:rsid w:val="01EA67AD"/>
    <w:rsid w:val="01EC0256"/>
    <w:rsid w:val="01F250B4"/>
    <w:rsid w:val="02035E68"/>
    <w:rsid w:val="02065E64"/>
    <w:rsid w:val="02076DE1"/>
    <w:rsid w:val="02110CC4"/>
    <w:rsid w:val="02145E19"/>
    <w:rsid w:val="021B59C7"/>
    <w:rsid w:val="021F4E4B"/>
    <w:rsid w:val="0223536E"/>
    <w:rsid w:val="023043DC"/>
    <w:rsid w:val="0244348C"/>
    <w:rsid w:val="02453453"/>
    <w:rsid w:val="024B2687"/>
    <w:rsid w:val="027139FA"/>
    <w:rsid w:val="02753DA8"/>
    <w:rsid w:val="027C7DDC"/>
    <w:rsid w:val="027D785F"/>
    <w:rsid w:val="02816AF1"/>
    <w:rsid w:val="02875A0D"/>
    <w:rsid w:val="028C02F3"/>
    <w:rsid w:val="028F487E"/>
    <w:rsid w:val="029427C4"/>
    <w:rsid w:val="02A3168B"/>
    <w:rsid w:val="02BA0F09"/>
    <w:rsid w:val="02BD394E"/>
    <w:rsid w:val="02BF2396"/>
    <w:rsid w:val="02D37D86"/>
    <w:rsid w:val="02DA2E8D"/>
    <w:rsid w:val="02DB761A"/>
    <w:rsid w:val="02DD4D3A"/>
    <w:rsid w:val="02DE3636"/>
    <w:rsid w:val="02DF690F"/>
    <w:rsid w:val="02E22754"/>
    <w:rsid w:val="02E37DBD"/>
    <w:rsid w:val="02E54168"/>
    <w:rsid w:val="02EC68CC"/>
    <w:rsid w:val="02F65A44"/>
    <w:rsid w:val="02FC1503"/>
    <w:rsid w:val="02FF0139"/>
    <w:rsid w:val="030221AC"/>
    <w:rsid w:val="03023ED4"/>
    <w:rsid w:val="030954FF"/>
    <w:rsid w:val="030B71F3"/>
    <w:rsid w:val="031C52E7"/>
    <w:rsid w:val="031C73E0"/>
    <w:rsid w:val="033065DA"/>
    <w:rsid w:val="033A6A53"/>
    <w:rsid w:val="033D69C1"/>
    <w:rsid w:val="034915D9"/>
    <w:rsid w:val="034B573C"/>
    <w:rsid w:val="035278D5"/>
    <w:rsid w:val="035904C5"/>
    <w:rsid w:val="035A26B4"/>
    <w:rsid w:val="03681D34"/>
    <w:rsid w:val="036D068A"/>
    <w:rsid w:val="036E416D"/>
    <w:rsid w:val="038874EE"/>
    <w:rsid w:val="038E6C2B"/>
    <w:rsid w:val="03910ED1"/>
    <w:rsid w:val="0395076F"/>
    <w:rsid w:val="039B5B4B"/>
    <w:rsid w:val="039D5723"/>
    <w:rsid w:val="03A078FF"/>
    <w:rsid w:val="03A83ED6"/>
    <w:rsid w:val="03AA637C"/>
    <w:rsid w:val="03D05D6F"/>
    <w:rsid w:val="03DE246A"/>
    <w:rsid w:val="03E2065B"/>
    <w:rsid w:val="03ED0495"/>
    <w:rsid w:val="03F0528E"/>
    <w:rsid w:val="03F477FF"/>
    <w:rsid w:val="03FF2F0A"/>
    <w:rsid w:val="04093506"/>
    <w:rsid w:val="040F2D02"/>
    <w:rsid w:val="04144254"/>
    <w:rsid w:val="04180F45"/>
    <w:rsid w:val="041C50D7"/>
    <w:rsid w:val="042604A5"/>
    <w:rsid w:val="043121FA"/>
    <w:rsid w:val="04366940"/>
    <w:rsid w:val="04395347"/>
    <w:rsid w:val="043B2F0E"/>
    <w:rsid w:val="04471DD9"/>
    <w:rsid w:val="04570F9F"/>
    <w:rsid w:val="04751E5B"/>
    <w:rsid w:val="04802EA2"/>
    <w:rsid w:val="04823723"/>
    <w:rsid w:val="04886C8D"/>
    <w:rsid w:val="048B27C9"/>
    <w:rsid w:val="049E4F5B"/>
    <w:rsid w:val="04A77B89"/>
    <w:rsid w:val="04AF6985"/>
    <w:rsid w:val="04B71964"/>
    <w:rsid w:val="04BC6A14"/>
    <w:rsid w:val="04D11398"/>
    <w:rsid w:val="04D15F03"/>
    <w:rsid w:val="04D9334D"/>
    <w:rsid w:val="04DB78A6"/>
    <w:rsid w:val="04E91532"/>
    <w:rsid w:val="04EA7929"/>
    <w:rsid w:val="04EB79E0"/>
    <w:rsid w:val="05086534"/>
    <w:rsid w:val="05092B74"/>
    <w:rsid w:val="050A0BAF"/>
    <w:rsid w:val="050B1F38"/>
    <w:rsid w:val="050C35E2"/>
    <w:rsid w:val="05100DF9"/>
    <w:rsid w:val="05131F6A"/>
    <w:rsid w:val="05135923"/>
    <w:rsid w:val="051B7D51"/>
    <w:rsid w:val="051C280B"/>
    <w:rsid w:val="051D3676"/>
    <w:rsid w:val="051F3956"/>
    <w:rsid w:val="05286B5C"/>
    <w:rsid w:val="05286E5B"/>
    <w:rsid w:val="0533265D"/>
    <w:rsid w:val="053B21E5"/>
    <w:rsid w:val="055F6482"/>
    <w:rsid w:val="056C2191"/>
    <w:rsid w:val="05717EE3"/>
    <w:rsid w:val="057260D6"/>
    <w:rsid w:val="057E4EC1"/>
    <w:rsid w:val="058E1FF0"/>
    <w:rsid w:val="05984546"/>
    <w:rsid w:val="05AB0F55"/>
    <w:rsid w:val="05C0309F"/>
    <w:rsid w:val="05C44F5B"/>
    <w:rsid w:val="05CC0B63"/>
    <w:rsid w:val="05CF7C0B"/>
    <w:rsid w:val="05D7052B"/>
    <w:rsid w:val="05D80009"/>
    <w:rsid w:val="05E142A1"/>
    <w:rsid w:val="05E36750"/>
    <w:rsid w:val="05EA1BBD"/>
    <w:rsid w:val="05EB694D"/>
    <w:rsid w:val="05F26D97"/>
    <w:rsid w:val="05FC4774"/>
    <w:rsid w:val="06047743"/>
    <w:rsid w:val="06254AFE"/>
    <w:rsid w:val="062F23EA"/>
    <w:rsid w:val="063A1D35"/>
    <w:rsid w:val="063B575A"/>
    <w:rsid w:val="064028F5"/>
    <w:rsid w:val="064149A2"/>
    <w:rsid w:val="06472B41"/>
    <w:rsid w:val="0649518E"/>
    <w:rsid w:val="066E4634"/>
    <w:rsid w:val="067255DD"/>
    <w:rsid w:val="06737D48"/>
    <w:rsid w:val="067F50FC"/>
    <w:rsid w:val="068343EF"/>
    <w:rsid w:val="069E401D"/>
    <w:rsid w:val="06AD0FE0"/>
    <w:rsid w:val="06AF5439"/>
    <w:rsid w:val="06B70D14"/>
    <w:rsid w:val="06B8183B"/>
    <w:rsid w:val="06CF4843"/>
    <w:rsid w:val="06D07CD9"/>
    <w:rsid w:val="06D150B0"/>
    <w:rsid w:val="06D57640"/>
    <w:rsid w:val="06D75688"/>
    <w:rsid w:val="06D85F43"/>
    <w:rsid w:val="06D93A26"/>
    <w:rsid w:val="06E1567A"/>
    <w:rsid w:val="06EF4F85"/>
    <w:rsid w:val="06F26C76"/>
    <w:rsid w:val="06FC32DC"/>
    <w:rsid w:val="070E5BBB"/>
    <w:rsid w:val="07102EA3"/>
    <w:rsid w:val="07155393"/>
    <w:rsid w:val="072C2BD2"/>
    <w:rsid w:val="072D235A"/>
    <w:rsid w:val="072F1B8C"/>
    <w:rsid w:val="07466137"/>
    <w:rsid w:val="074B2DBA"/>
    <w:rsid w:val="07624693"/>
    <w:rsid w:val="07677842"/>
    <w:rsid w:val="07690751"/>
    <w:rsid w:val="07696311"/>
    <w:rsid w:val="077602C5"/>
    <w:rsid w:val="077E791D"/>
    <w:rsid w:val="07875964"/>
    <w:rsid w:val="078768AA"/>
    <w:rsid w:val="07967C84"/>
    <w:rsid w:val="079E3120"/>
    <w:rsid w:val="07A06B5F"/>
    <w:rsid w:val="07AF393F"/>
    <w:rsid w:val="07B46512"/>
    <w:rsid w:val="07BF3BC0"/>
    <w:rsid w:val="07C353F3"/>
    <w:rsid w:val="07D226D6"/>
    <w:rsid w:val="07D8335B"/>
    <w:rsid w:val="07E20E26"/>
    <w:rsid w:val="07F66553"/>
    <w:rsid w:val="07FA7E5D"/>
    <w:rsid w:val="07FD24F6"/>
    <w:rsid w:val="080A6FC5"/>
    <w:rsid w:val="080F41F2"/>
    <w:rsid w:val="081319AB"/>
    <w:rsid w:val="08177AAE"/>
    <w:rsid w:val="081C4008"/>
    <w:rsid w:val="08202EA2"/>
    <w:rsid w:val="083028BF"/>
    <w:rsid w:val="083429AF"/>
    <w:rsid w:val="08375CE4"/>
    <w:rsid w:val="083F007C"/>
    <w:rsid w:val="08542E2F"/>
    <w:rsid w:val="08601FE5"/>
    <w:rsid w:val="08650798"/>
    <w:rsid w:val="086732D4"/>
    <w:rsid w:val="087C38DC"/>
    <w:rsid w:val="088E1110"/>
    <w:rsid w:val="08941626"/>
    <w:rsid w:val="089A0982"/>
    <w:rsid w:val="089D6CE6"/>
    <w:rsid w:val="08AC71FD"/>
    <w:rsid w:val="08B54BEF"/>
    <w:rsid w:val="08B7253D"/>
    <w:rsid w:val="08D535E7"/>
    <w:rsid w:val="08DA7F0B"/>
    <w:rsid w:val="08DC6137"/>
    <w:rsid w:val="08DC7FD0"/>
    <w:rsid w:val="08EF0E47"/>
    <w:rsid w:val="08F70F8E"/>
    <w:rsid w:val="08FB1FF2"/>
    <w:rsid w:val="091C01CB"/>
    <w:rsid w:val="0920412A"/>
    <w:rsid w:val="09230DD0"/>
    <w:rsid w:val="09256B39"/>
    <w:rsid w:val="093116CB"/>
    <w:rsid w:val="093365B7"/>
    <w:rsid w:val="09361E18"/>
    <w:rsid w:val="093650B2"/>
    <w:rsid w:val="093A7C94"/>
    <w:rsid w:val="093E0E6F"/>
    <w:rsid w:val="0942290C"/>
    <w:rsid w:val="09446F75"/>
    <w:rsid w:val="094D2DA8"/>
    <w:rsid w:val="098631D2"/>
    <w:rsid w:val="09876635"/>
    <w:rsid w:val="09951AA0"/>
    <w:rsid w:val="09AC46F3"/>
    <w:rsid w:val="09B11A7C"/>
    <w:rsid w:val="09B16F75"/>
    <w:rsid w:val="09B26803"/>
    <w:rsid w:val="09C3373A"/>
    <w:rsid w:val="09DD4B98"/>
    <w:rsid w:val="09E66F88"/>
    <w:rsid w:val="09E90183"/>
    <w:rsid w:val="09EE5DB5"/>
    <w:rsid w:val="09EE7D20"/>
    <w:rsid w:val="09F32454"/>
    <w:rsid w:val="09F478DA"/>
    <w:rsid w:val="09FD33AE"/>
    <w:rsid w:val="0A191D16"/>
    <w:rsid w:val="0A257E0A"/>
    <w:rsid w:val="0A272FE5"/>
    <w:rsid w:val="0A2D05E9"/>
    <w:rsid w:val="0A313747"/>
    <w:rsid w:val="0A411409"/>
    <w:rsid w:val="0A435C65"/>
    <w:rsid w:val="0A4422E2"/>
    <w:rsid w:val="0A4725CE"/>
    <w:rsid w:val="0A4F3263"/>
    <w:rsid w:val="0A7438DD"/>
    <w:rsid w:val="0A8909F2"/>
    <w:rsid w:val="0A8C5A85"/>
    <w:rsid w:val="0A8D65CE"/>
    <w:rsid w:val="0A8E3D37"/>
    <w:rsid w:val="0A9A09F8"/>
    <w:rsid w:val="0A9F695B"/>
    <w:rsid w:val="0AA90253"/>
    <w:rsid w:val="0AB311A6"/>
    <w:rsid w:val="0AB5443C"/>
    <w:rsid w:val="0AB56449"/>
    <w:rsid w:val="0ABB3A66"/>
    <w:rsid w:val="0AC43C30"/>
    <w:rsid w:val="0ACB6C41"/>
    <w:rsid w:val="0AE81BA6"/>
    <w:rsid w:val="0AF538AD"/>
    <w:rsid w:val="0AFF59C3"/>
    <w:rsid w:val="0B027850"/>
    <w:rsid w:val="0B134236"/>
    <w:rsid w:val="0B2071A3"/>
    <w:rsid w:val="0B26089D"/>
    <w:rsid w:val="0B270C61"/>
    <w:rsid w:val="0B284192"/>
    <w:rsid w:val="0B2918E4"/>
    <w:rsid w:val="0B312C63"/>
    <w:rsid w:val="0B4C2704"/>
    <w:rsid w:val="0B5A27A1"/>
    <w:rsid w:val="0B63610A"/>
    <w:rsid w:val="0B656343"/>
    <w:rsid w:val="0B664512"/>
    <w:rsid w:val="0B7251D2"/>
    <w:rsid w:val="0B736657"/>
    <w:rsid w:val="0B7932D7"/>
    <w:rsid w:val="0B7C1EA9"/>
    <w:rsid w:val="0B7E4DD9"/>
    <w:rsid w:val="0B7E5616"/>
    <w:rsid w:val="0B7E7CF4"/>
    <w:rsid w:val="0B8E7D66"/>
    <w:rsid w:val="0B9415A7"/>
    <w:rsid w:val="0BA26A04"/>
    <w:rsid w:val="0BAC1289"/>
    <w:rsid w:val="0BAC4700"/>
    <w:rsid w:val="0BBF42D8"/>
    <w:rsid w:val="0BCA2347"/>
    <w:rsid w:val="0BCF04E4"/>
    <w:rsid w:val="0BD04740"/>
    <w:rsid w:val="0BE35411"/>
    <w:rsid w:val="0BE56D4D"/>
    <w:rsid w:val="0BE61470"/>
    <w:rsid w:val="0BF80432"/>
    <w:rsid w:val="0C0F11B9"/>
    <w:rsid w:val="0C1045B7"/>
    <w:rsid w:val="0C156680"/>
    <w:rsid w:val="0C1E4886"/>
    <w:rsid w:val="0C2767E1"/>
    <w:rsid w:val="0C2E1287"/>
    <w:rsid w:val="0C4A3DB3"/>
    <w:rsid w:val="0C5679A6"/>
    <w:rsid w:val="0C571A1A"/>
    <w:rsid w:val="0C666CBA"/>
    <w:rsid w:val="0C7232AD"/>
    <w:rsid w:val="0C80190B"/>
    <w:rsid w:val="0C807C2C"/>
    <w:rsid w:val="0CAC0475"/>
    <w:rsid w:val="0CB66E9D"/>
    <w:rsid w:val="0CBB4D97"/>
    <w:rsid w:val="0CC15109"/>
    <w:rsid w:val="0CC160BB"/>
    <w:rsid w:val="0CC7642A"/>
    <w:rsid w:val="0CCD7DCE"/>
    <w:rsid w:val="0CD14220"/>
    <w:rsid w:val="0CD27639"/>
    <w:rsid w:val="0CD85ED1"/>
    <w:rsid w:val="0CDB2602"/>
    <w:rsid w:val="0CEB55EC"/>
    <w:rsid w:val="0CF35B1E"/>
    <w:rsid w:val="0CF423AB"/>
    <w:rsid w:val="0CF454E1"/>
    <w:rsid w:val="0CF55DC7"/>
    <w:rsid w:val="0CF56F29"/>
    <w:rsid w:val="0CF7521D"/>
    <w:rsid w:val="0CFA74F5"/>
    <w:rsid w:val="0D0C69B3"/>
    <w:rsid w:val="0D151B11"/>
    <w:rsid w:val="0D192457"/>
    <w:rsid w:val="0D1A12EF"/>
    <w:rsid w:val="0D206685"/>
    <w:rsid w:val="0D3637B9"/>
    <w:rsid w:val="0D46318E"/>
    <w:rsid w:val="0D551196"/>
    <w:rsid w:val="0D5F2DF1"/>
    <w:rsid w:val="0D6442BC"/>
    <w:rsid w:val="0D720878"/>
    <w:rsid w:val="0D8B458E"/>
    <w:rsid w:val="0DA401BF"/>
    <w:rsid w:val="0DAB14AD"/>
    <w:rsid w:val="0DAB58C7"/>
    <w:rsid w:val="0DC36124"/>
    <w:rsid w:val="0DD03989"/>
    <w:rsid w:val="0DD7032C"/>
    <w:rsid w:val="0DD76A82"/>
    <w:rsid w:val="0DD953A9"/>
    <w:rsid w:val="0DDC1687"/>
    <w:rsid w:val="0DE85244"/>
    <w:rsid w:val="0DE91AA9"/>
    <w:rsid w:val="0DEB4947"/>
    <w:rsid w:val="0DF4425C"/>
    <w:rsid w:val="0E02268D"/>
    <w:rsid w:val="0E034C75"/>
    <w:rsid w:val="0E0A703B"/>
    <w:rsid w:val="0E194B58"/>
    <w:rsid w:val="0E1D1A13"/>
    <w:rsid w:val="0E250AE6"/>
    <w:rsid w:val="0E276010"/>
    <w:rsid w:val="0E2E3B50"/>
    <w:rsid w:val="0E324491"/>
    <w:rsid w:val="0E455929"/>
    <w:rsid w:val="0E462930"/>
    <w:rsid w:val="0E475E10"/>
    <w:rsid w:val="0E5B1AB7"/>
    <w:rsid w:val="0E64576F"/>
    <w:rsid w:val="0E671B4E"/>
    <w:rsid w:val="0E6A4870"/>
    <w:rsid w:val="0E6C7739"/>
    <w:rsid w:val="0E6D2468"/>
    <w:rsid w:val="0E731DC8"/>
    <w:rsid w:val="0E7846DC"/>
    <w:rsid w:val="0E797520"/>
    <w:rsid w:val="0E824B10"/>
    <w:rsid w:val="0E851EB4"/>
    <w:rsid w:val="0E894B41"/>
    <w:rsid w:val="0E8B0088"/>
    <w:rsid w:val="0E9767C4"/>
    <w:rsid w:val="0E9E2B4A"/>
    <w:rsid w:val="0EA07FBA"/>
    <w:rsid w:val="0EA13C48"/>
    <w:rsid w:val="0EA54992"/>
    <w:rsid w:val="0EA9626F"/>
    <w:rsid w:val="0EB24AE8"/>
    <w:rsid w:val="0EB97C39"/>
    <w:rsid w:val="0EC71B35"/>
    <w:rsid w:val="0ED73594"/>
    <w:rsid w:val="0EDB0A52"/>
    <w:rsid w:val="0EDD39F0"/>
    <w:rsid w:val="0EDF3330"/>
    <w:rsid w:val="0EEB325E"/>
    <w:rsid w:val="0EF467DA"/>
    <w:rsid w:val="0EFE6664"/>
    <w:rsid w:val="0F016F02"/>
    <w:rsid w:val="0F065910"/>
    <w:rsid w:val="0F0B74F9"/>
    <w:rsid w:val="0F117468"/>
    <w:rsid w:val="0F1E1970"/>
    <w:rsid w:val="0F1E3774"/>
    <w:rsid w:val="0F245A0B"/>
    <w:rsid w:val="0F2A53EC"/>
    <w:rsid w:val="0F2C2F95"/>
    <w:rsid w:val="0F3F0BE3"/>
    <w:rsid w:val="0F4F4CB7"/>
    <w:rsid w:val="0F5B362B"/>
    <w:rsid w:val="0F5E06C0"/>
    <w:rsid w:val="0F803675"/>
    <w:rsid w:val="0F8F2D34"/>
    <w:rsid w:val="0F9855DF"/>
    <w:rsid w:val="0FA05E04"/>
    <w:rsid w:val="0FA221B1"/>
    <w:rsid w:val="0FAC3DC7"/>
    <w:rsid w:val="0FB9471D"/>
    <w:rsid w:val="0FBA58AB"/>
    <w:rsid w:val="0FC47F8D"/>
    <w:rsid w:val="0FD8442E"/>
    <w:rsid w:val="0FE71B19"/>
    <w:rsid w:val="0FEF2030"/>
    <w:rsid w:val="0FF4472E"/>
    <w:rsid w:val="0FFE13FD"/>
    <w:rsid w:val="10086FA5"/>
    <w:rsid w:val="100B4C41"/>
    <w:rsid w:val="101217FE"/>
    <w:rsid w:val="10136075"/>
    <w:rsid w:val="10185832"/>
    <w:rsid w:val="101919C2"/>
    <w:rsid w:val="10200EEE"/>
    <w:rsid w:val="1020298B"/>
    <w:rsid w:val="10297871"/>
    <w:rsid w:val="102D08B4"/>
    <w:rsid w:val="102D1EB7"/>
    <w:rsid w:val="103C47D8"/>
    <w:rsid w:val="105036C6"/>
    <w:rsid w:val="105C502D"/>
    <w:rsid w:val="10702344"/>
    <w:rsid w:val="10755979"/>
    <w:rsid w:val="10766672"/>
    <w:rsid w:val="10834C2D"/>
    <w:rsid w:val="10840B9C"/>
    <w:rsid w:val="10B64DEF"/>
    <w:rsid w:val="10C1392E"/>
    <w:rsid w:val="10D33836"/>
    <w:rsid w:val="10D872C0"/>
    <w:rsid w:val="10DB7DD5"/>
    <w:rsid w:val="10E75BD5"/>
    <w:rsid w:val="10ED2B82"/>
    <w:rsid w:val="10EF1059"/>
    <w:rsid w:val="10F03091"/>
    <w:rsid w:val="10F16A8D"/>
    <w:rsid w:val="10F344E4"/>
    <w:rsid w:val="10F87A6A"/>
    <w:rsid w:val="10FC6CB5"/>
    <w:rsid w:val="11103EE6"/>
    <w:rsid w:val="11126C88"/>
    <w:rsid w:val="111F44F4"/>
    <w:rsid w:val="11255DAE"/>
    <w:rsid w:val="11365E4B"/>
    <w:rsid w:val="11382D8F"/>
    <w:rsid w:val="114E66C9"/>
    <w:rsid w:val="115E3EF5"/>
    <w:rsid w:val="116766CF"/>
    <w:rsid w:val="116B096D"/>
    <w:rsid w:val="116E13A1"/>
    <w:rsid w:val="1184168B"/>
    <w:rsid w:val="118956AB"/>
    <w:rsid w:val="1198547F"/>
    <w:rsid w:val="119B5106"/>
    <w:rsid w:val="119C4C3A"/>
    <w:rsid w:val="11A5400E"/>
    <w:rsid w:val="11B70551"/>
    <w:rsid w:val="11D57C36"/>
    <w:rsid w:val="11D64577"/>
    <w:rsid w:val="11E01A7B"/>
    <w:rsid w:val="11E6727D"/>
    <w:rsid w:val="11EB34D6"/>
    <w:rsid w:val="11FB7995"/>
    <w:rsid w:val="120413C8"/>
    <w:rsid w:val="12140CB2"/>
    <w:rsid w:val="122D6B72"/>
    <w:rsid w:val="123A3799"/>
    <w:rsid w:val="124B6443"/>
    <w:rsid w:val="125239BE"/>
    <w:rsid w:val="12623D4E"/>
    <w:rsid w:val="12646BB7"/>
    <w:rsid w:val="127F2DC5"/>
    <w:rsid w:val="1285685C"/>
    <w:rsid w:val="128739F0"/>
    <w:rsid w:val="128C77D8"/>
    <w:rsid w:val="12B154E1"/>
    <w:rsid w:val="12B43F64"/>
    <w:rsid w:val="12BC2E83"/>
    <w:rsid w:val="12C50A92"/>
    <w:rsid w:val="12C779CB"/>
    <w:rsid w:val="12EE6D5D"/>
    <w:rsid w:val="12F229C3"/>
    <w:rsid w:val="12F44D44"/>
    <w:rsid w:val="12FE353C"/>
    <w:rsid w:val="130E5963"/>
    <w:rsid w:val="131A6DE0"/>
    <w:rsid w:val="13291948"/>
    <w:rsid w:val="132F104D"/>
    <w:rsid w:val="133222C7"/>
    <w:rsid w:val="13403F4F"/>
    <w:rsid w:val="134179A9"/>
    <w:rsid w:val="134A0A86"/>
    <w:rsid w:val="13536251"/>
    <w:rsid w:val="13566C69"/>
    <w:rsid w:val="136B0C69"/>
    <w:rsid w:val="136E28CC"/>
    <w:rsid w:val="13767DCB"/>
    <w:rsid w:val="137B34E7"/>
    <w:rsid w:val="137F5C1E"/>
    <w:rsid w:val="13A02046"/>
    <w:rsid w:val="13A54C10"/>
    <w:rsid w:val="13AB599A"/>
    <w:rsid w:val="13B25E9A"/>
    <w:rsid w:val="13B47027"/>
    <w:rsid w:val="13BB7992"/>
    <w:rsid w:val="13C42E6A"/>
    <w:rsid w:val="13CD19E8"/>
    <w:rsid w:val="13D22966"/>
    <w:rsid w:val="13D948A8"/>
    <w:rsid w:val="13D97D09"/>
    <w:rsid w:val="13E370C3"/>
    <w:rsid w:val="13E875D0"/>
    <w:rsid w:val="13E913FF"/>
    <w:rsid w:val="13F41789"/>
    <w:rsid w:val="13F8190B"/>
    <w:rsid w:val="13FE25F9"/>
    <w:rsid w:val="14033CE8"/>
    <w:rsid w:val="1416440F"/>
    <w:rsid w:val="14256B19"/>
    <w:rsid w:val="14264DE5"/>
    <w:rsid w:val="14323CF9"/>
    <w:rsid w:val="14356CCB"/>
    <w:rsid w:val="143A3293"/>
    <w:rsid w:val="143C3E26"/>
    <w:rsid w:val="143F6F2F"/>
    <w:rsid w:val="144516E3"/>
    <w:rsid w:val="144E1593"/>
    <w:rsid w:val="145C59CE"/>
    <w:rsid w:val="14652738"/>
    <w:rsid w:val="14753C8D"/>
    <w:rsid w:val="14791E36"/>
    <w:rsid w:val="147D3BB2"/>
    <w:rsid w:val="147F6D89"/>
    <w:rsid w:val="14831C5F"/>
    <w:rsid w:val="148D47A2"/>
    <w:rsid w:val="14900150"/>
    <w:rsid w:val="14901C9F"/>
    <w:rsid w:val="1494710B"/>
    <w:rsid w:val="1498438C"/>
    <w:rsid w:val="149E3B4A"/>
    <w:rsid w:val="14A93A1B"/>
    <w:rsid w:val="14AB2BA9"/>
    <w:rsid w:val="14AE068A"/>
    <w:rsid w:val="14B45717"/>
    <w:rsid w:val="14CA7B1F"/>
    <w:rsid w:val="14DB3EE4"/>
    <w:rsid w:val="14E46E4B"/>
    <w:rsid w:val="14E52087"/>
    <w:rsid w:val="14FF13FB"/>
    <w:rsid w:val="14FF719B"/>
    <w:rsid w:val="150C5439"/>
    <w:rsid w:val="151303CB"/>
    <w:rsid w:val="151434A6"/>
    <w:rsid w:val="15163C96"/>
    <w:rsid w:val="151701EC"/>
    <w:rsid w:val="153B094C"/>
    <w:rsid w:val="154C25E1"/>
    <w:rsid w:val="15564D28"/>
    <w:rsid w:val="15606315"/>
    <w:rsid w:val="156E1539"/>
    <w:rsid w:val="156F61A2"/>
    <w:rsid w:val="15741E18"/>
    <w:rsid w:val="158108BD"/>
    <w:rsid w:val="15841EB5"/>
    <w:rsid w:val="159B2A7F"/>
    <w:rsid w:val="15AC0E85"/>
    <w:rsid w:val="15B24CEA"/>
    <w:rsid w:val="15B70BEF"/>
    <w:rsid w:val="15BE5307"/>
    <w:rsid w:val="15BE697F"/>
    <w:rsid w:val="15C06A9E"/>
    <w:rsid w:val="15C60660"/>
    <w:rsid w:val="15D53186"/>
    <w:rsid w:val="15D916AD"/>
    <w:rsid w:val="15DA100E"/>
    <w:rsid w:val="15F22251"/>
    <w:rsid w:val="15FA2771"/>
    <w:rsid w:val="16050687"/>
    <w:rsid w:val="160C56AD"/>
    <w:rsid w:val="1614659B"/>
    <w:rsid w:val="1619028A"/>
    <w:rsid w:val="162205BB"/>
    <w:rsid w:val="163B2F1D"/>
    <w:rsid w:val="164102A7"/>
    <w:rsid w:val="16416351"/>
    <w:rsid w:val="16416BCB"/>
    <w:rsid w:val="164C7AF7"/>
    <w:rsid w:val="164E1E79"/>
    <w:rsid w:val="165F3F87"/>
    <w:rsid w:val="16634D60"/>
    <w:rsid w:val="167765B8"/>
    <w:rsid w:val="167E73E8"/>
    <w:rsid w:val="1685128C"/>
    <w:rsid w:val="168E1562"/>
    <w:rsid w:val="16924457"/>
    <w:rsid w:val="1694528F"/>
    <w:rsid w:val="16A13C5E"/>
    <w:rsid w:val="16B30AF5"/>
    <w:rsid w:val="16BB51CD"/>
    <w:rsid w:val="16C34E04"/>
    <w:rsid w:val="16CA0EFE"/>
    <w:rsid w:val="16CF109C"/>
    <w:rsid w:val="16D55CE6"/>
    <w:rsid w:val="16D74F7C"/>
    <w:rsid w:val="16D9722C"/>
    <w:rsid w:val="16DE5068"/>
    <w:rsid w:val="16F16D84"/>
    <w:rsid w:val="16F419E0"/>
    <w:rsid w:val="16F62B58"/>
    <w:rsid w:val="16F8494B"/>
    <w:rsid w:val="16FB2391"/>
    <w:rsid w:val="16FE657E"/>
    <w:rsid w:val="1700442D"/>
    <w:rsid w:val="17062FA6"/>
    <w:rsid w:val="170813CA"/>
    <w:rsid w:val="171364E9"/>
    <w:rsid w:val="17216E7D"/>
    <w:rsid w:val="17300769"/>
    <w:rsid w:val="17424C96"/>
    <w:rsid w:val="174E44F3"/>
    <w:rsid w:val="17596106"/>
    <w:rsid w:val="175A04A3"/>
    <w:rsid w:val="177841DA"/>
    <w:rsid w:val="178774A7"/>
    <w:rsid w:val="17884786"/>
    <w:rsid w:val="17962C64"/>
    <w:rsid w:val="179D7821"/>
    <w:rsid w:val="17A002EC"/>
    <w:rsid w:val="17AA3B53"/>
    <w:rsid w:val="17AD0356"/>
    <w:rsid w:val="17B65F0F"/>
    <w:rsid w:val="17B97B48"/>
    <w:rsid w:val="17BC3A70"/>
    <w:rsid w:val="17C70A10"/>
    <w:rsid w:val="17DD2C74"/>
    <w:rsid w:val="17DF3FCF"/>
    <w:rsid w:val="18011278"/>
    <w:rsid w:val="18066E44"/>
    <w:rsid w:val="181C77F9"/>
    <w:rsid w:val="1824381B"/>
    <w:rsid w:val="18276DA7"/>
    <w:rsid w:val="18285DAA"/>
    <w:rsid w:val="182D6C37"/>
    <w:rsid w:val="18345A22"/>
    <w:rsid w:val="184128E5"/>
    <w:rsid w:val="184956CC"/>
    <w:rsid w:val="184D78D8"/>
    <w:rsid w:val="18633004"/>
    <w:rsid w:val="18656135"/>
    <w:rsid w:val="18671D58"/>
    <w:rsid w:val="187A0BAB"/>
    <w:rsid w:val="18801803"/>
    <w:rsid w:val="18831301"/>
    <w:rsid w:val="188953B4"/>
    <w:rsid w:val="189A3841"/>
    <w:rsid w:val="18A45469"/>
    <w:rsid w:val="18A75515"/>
    <w:rsid w:val="18B350A5"/>
    <w:rsid w:val="18BD00D6"/>
    <w:rsid w:val="18C35578"/>
    <w:rsid w:val="18D50033"/>
    <w:rsid w:val="18DC0CBD"/>
    <w:rsid w:val="18ED21EE"/>
    <w:rsid w:val="18F37EE5"/>
    <w:rsid w:val="18F76C7A"/>
    <w:rsid w:val="190631D9"/>
    <w:rsid w:val="19097C72"/>
    <w:rsid w:val="190C40CD"/>
    <w:rsid w:val="190D1C99"/>
    <w:rsid w:val="190E4A67"/>
    <w:rsid w:val="191219FF"/>
    <w:rsid w:val="19241BE7"/>
    <w:rsid w:val="19276C3B"/>
    <w:rsid w:val="192851F1"/>
    <w:rsid w:val="192D083D"/>
    <w:rsid w:val="192F1748"/>
    <w:rsid w:val="19325233"/>
    <w:rsid w:val="19347805"/>
    <w:rsid w:val="193712ED"/>
    <w:rsid w:val="19373561"/>
    <w:rsid w:val="1938445A"/>
    <w:rsid w:val="19411F3C"/>
    <w:rsid w:val="194A68D5"/>
    <w:rsid w:val="194D072E"/>
    <w:rsid w:val="194E7653"/>
    <w:rsid w:val="19547753"/>
    <w:rsid w:val="196D2E71"/>
    <w:rsid w:val="197065CA"/>
    <w:rsid w:val="19755FBF"/>
    <w:rsid w:val="19762BF6"/>
    <w:rsid w:val="19780173"/>
    <w:rsid w:val="19791589"/>
    <w:rsid w:val="19842DF8"/>
    <w:rsid w:val="19901E0A"/>
    <w:rsid w:val="19931565"/>
    <w:rsid w:val="19943213"/>
    <w:rsid w:val="19954F91"/>
    <w:rsid w:val="19A43061"/>
    <w:rsid w:val="19A82E54"/>
    <w:rsid w:val="19AE4518"/>
    <w:rsid w:val="19B76981"/>
    <w:rsid w:val="19B8250F"/>
    <w:rsid w:val="19BE1B61"/>
    <w:rsid w:val="19C47444"/>
    <w:rsid w:val="19CE38E4"/>
    <w:rsid w:val="19D400B1"/>
    <w:rsid w:val="19DC2D9E"/>
    <w:rsid w:val="19E256BE"/>
    <w:rsid w:val="19E62324"/>
    <w:rsid w:val="19E94E6B"/>
    <w:rsid w:val="1A003F43"/>
    <w:rsid w:val="1A066248"/>
    <w:rsid w:val="1A21367A"/>
    <w:rsid w:val="1A2A4D0C"/>
    <w:rsid w:val="1A400002"/>
    <w:rsid w:val="1A4A1AD4"/>
    <w:rsid w:val="1A4B3ADF"/>
    <w:rsid w:val="1A4B5BC0"/>
    <w:rsid w:val="1A5B7086"/>
    <w:rsid w:val="1A5F4C14"/>
    <w:rsid w:val="1A650B11"/>
    <w:rsid w:val="1A68423C"/>
    <w:rsid w:val="1A7409BD"/>
    <w:rsid w:val="1A7644E8"/>
    <w:rsid w:val="1A7D4C76"/>
    <w:rsid w:val="1A8C0879"/>
    <w:rsid w:val="1A8F4676"/>
    <w:rsid w:val="1A8F60E5"/>
    <w:rsid w:val="1A9072F4"/>
    <w:rsid w:val="1A967C5A"/>
    <w:rsid w:val="1A9C14C1"/>
    <w:rsid w:val="1A9C5A3E"/>
    <w:rsid w:val="1A9F1EBD"/>
    <w:rsid w:val="1AA57753"/>
    <w:rsid w:val="1AB0556F"/>
    <w:rsid w:val="1AB7422A"/>
    <w:rsid w:val="1AC80C86"/>
    <w:rsid w:val="1AD16C90"/>
    <w:rsid w:val="1AD26AC3"/>
    <w:rsid w:val="1AD57577"/>
    <w:rsid w:val="1AD85889"/>
    <w:rsid w:val="1ADE23C3"/>
    <w:rsid w:val="1AE27C14"/>
    <w:rsid w:val="1AE449EB"/>
    <w:rsid w:val="1AE55423"/>
    <w:rsid w:val="1AEC7A4D"/>
    <w:rsid w:val="1AFC1A85"/>
    <w:rsid w:val="1B072DEE"/>
    <w:rsid w:val="1B0D765D"/>
    <w:rsid w:val="1B100D19"/>
    <w:rsid w:val="1B18299D"/>
    <w:rsid w:val="1B3573D7"/>
    <w:rsid w:val="1B383C0D"/>
    <w:rsid w:val="1B3C2469"/>
    <w:rsid w:val="1B3C4D57"/>
    <w:rsid w:val="1B3D060C"/>
    <w:rsid w:val="1B3D6FD8"/>
    <w:rsid w:val="1B4779C2"/>
    <w:rsid w:val="1B644FA1"/>
    <w:rsid w:val="1B682381"/>
    <w:rsid w:val="1B6C5A9F"/>
    <w:rsid w:val="1B714293"/>
    <w:rsid w:val="1B850E66"/>
    <w:rsid w:val="1B8A18F9"/>
    <w:rsid w:val="1B8B5D01"/>
    <w:rsid w:val="1B9C1561"/>
    <w:rsid w:val="1B9F3392"/>
    <w:rsid w:val="1BA51326"/>
    <w:rsid w:val="1BAF0FE1"/>
    <w:rsid w:val="1BB9082F"/>
    <w:rsid w:val="1BC24B5B"/>
    <w:rsid w:val="1BCC5EC0"/>
    <w:rsid w:val="1BD807CD"/>
    <w:rsid w:val="1BDD5259"/>
    <w:rsid w:val="1BE4732B"/>
    <w:rsid w:val="1BFD5581"/>
    <w:rsid w:val="1C092C56"/>
    <w:rsid w:val="1C1563A0"/>
    <w:rsid w:val="1C1640AA"/>
    <w:rsid w:val="1C1C4768"/>
    <w:rsid w:val="1C1E665C"/>
    <w:rsid w:val="1C2F49D8"/>
    <w:rsid w:val="1C45041C"/>
    <w:rsid w:val="1C494878"/>
    <w:rsid w:val="1C4C62D9"/>
    <w:rsid w:val="1C502E27"/>
    <w:rsid w:val="1C604BF4"/>
    <w:rsid w:val="1C67733C"/>
    <w:rsid w:val="1C686230"/>
    <w:rsid w:val="1C743A8B"/>
    <w:rsid w:val="1C7C75E6"/>
    <w:rsid w:val="1C7D4EA2"/>
    <w:rsid w:val="1C866105"/>
    <w:rsid w:val="1C900BA0"/>
    <w:rsid w:val="1C914958"/>
    <w:rsid w:val="1C942A8C"/>
    <w:rsid w:val="1C9760FA"/>
    <w:rsid w:val="1C9A1BA8"/>
    <w:rsid w:val="1C9D3A2C"/>
    <w:rsid w:val="1CB11E65"/>
    <w:rsid w:val="1CB967DD"/>
    <w:rsid w:val="1CBF4273"/>
    <w:rsid w:val="1CBF4748"/>
    <w:rsid w:val="1CD40C17"/>
    <w:rsid w:val="1CD86B22"/>
    <w:rsid w:val="1CDE03CB"/>
    <w:rsid w:val="1CDF52BF"/>
    <w:rsid w:val="1CEB3172"/>
    <w:rsid w:val="1CF2501B"/>
    <w:rsid w:val="1CF326BB"/>
    <w:rsid w:val="1CFE23E6"/>
    <w:rsid w:val="1D0032A3"/>
    <w:rsid w:val="1D2155E5"/>
    <w:rsid w:val="1D2302B5"/>
    <w:rsid w:val="1D2624F4"/>
    <w:rsid w:val="1D38397E"/>
    <w:rsid w:val="1D4135FE"/>
    <w:rsid w:val="1D473DE5"/>
    <w:rsid w:val="1D645421"/>
    <w:rsid w:val="1D8422C1"/>
    <w:rsid w:val="1D851485"/>
    <w:rsid w:val="1D993B71"/>
    <w:rsid w:val="1D9A6EFF"/>
    <w:rsid w:val="1D9E45AD"/>
    <w:rsid w:val="1DA76325"/>
    <w:rsid w:val="1DB05A80"/>
    <w:rsid w:val="1DB12594"/>
    <w:rsid w:val="1DB516F8"/>
    <w:rsid w:val="1DB65EF5"/>
    <w:rsid w:val="1DB82A78"/>
    <w:rsid w:val="1DBA65C3"/>
    <w:rsid w:val="1DC4787D"/>
    <w:rsid w:val="1DC568A3"/>
    <w:rsid w:val="1DC71024"/>
    <w:rsid w:val="1DCF6DB1"/>
    <w:rsid w:val="1DD520AF"/>
    <w:rsid w:val="1DDA2119"/>
    <w:rsid w:val="1DE4741F"/>
    <w:rsid w:val="1DEA58B6"/>
    <w:rsid w:val="1DF70CAB"/>
    <w:rsid w:val="1E012081"/>
    <w:rsid w:val="1E072892"/>
    <w:rsid w:val="1E126689"/>
    <w:rsid w:val="1E1E49BC"/>
    <w:rsid w:val="1E3300CA"/>
    <w:rsid w:val="1E413FA9"/>
    <w:rsid w:val="1E4B01C5"/>
    <w:rsid w:val="1E6E293D"/>
    <w:rsid w:val="1E726FBF"/>
    <w:rsid w:val="1E745F6B"/>
    <w:rsid w:val="1E820FDB"/>
    <w:rsid w:val="1E846D05"/>
    <w:rsid w:val="1E851B0B"/>
    <w:rsid w:val="1E903F08"/>
    <w:rsid w:val="1E91025B"/>
    <w:rsid w:val="1E931773"/>
    <w:rsid w:val="1E9465B1"/>
    <w:rsid w:val="1E967D52"/>
    <w:rsid w:val="1EA72D16"/>
    <w:rsid w:val="1EB14A80"/>
    <w:rsid w:val="1EB26E89"/>
    <w:rsid w:val="1EB667DF"/>
    <w:rsid w:val="1EBB61D6"/>
    <w:rsid w:val="1EBC27EF"/>
    <w:rsid w:val="1EC62D3E"/>
    <w:rsid w:val="1ECB5D04"/>
    <w:rsid w:val="1ED32941"/>
    <w:rsid w:val="1EDD2BC4"/>
    <w:rsid w:val="1EDE627F"/>
    <w:rsid w:val="1EE32FBA"/>
    <w:rsid w:val="1EF155D0"/>
    <w:rsid w:val="1EFA607C"/>
    <w:rsid w:val="1EFB3E45"/>
    <w:rsid w:val="1F066866"/>
    <w:rsid w:val="1F0C7056"/>
    <w:rsid w:val="1F0D7DC6"/>
    <w:rsid w:val="1F116DF1"/>
    <w:rsid w:val="1F3D6CBA"/>
    <w:rsid w:val="1F421C2B"/>
    <w:rsid w:val="1F460EC9"/>
    <w:rsid w:val="1F4B49CA"/>
    <w:rsid w:val="1F4F356D"/>
    <w:rsid w:val="1F5D036B"/>
    <w:rsid w:val="1F5D5C87"/>
    <w:rsid w:val="1F5D6E49"/>
    <w:rsid w:val="1F721E29"/>
    <w:rsid w:val="1F7B4CF2"/>
    <w:rsid w:val="1F8103CE"/>
    <w:rsid w:val="1F843A39"/>
    <w:rsid w:val="1F8B78A9"/>
    <w:rsid w:val="1F9C3EAA"/>
    <w:rsid w:val="1F9E4012"/>
    <w:rsid w:val="1FA13741"/>
    <w:rsid w:val="1FA7045E"/>
    <w:rsid w:val="1FAC1E15"/>
    <w:rsid w:val="1FB83A68"/>
    <w:rsid w:val="1FBF174C"/>
    <w:rsid w:val="1FC0234E"/>
    <w:rsid w:val="1FC349C6"/>
    <w:rsid w:val="1FCD2CE4"/>
    <w:rsid w:val="1FD441A9"/>
    <w:rsid w:val="1FDA787C"/>
    <w:rsid w:val="1FDE7CF5"/>
    <w:rsid w:val="1FFA53B1"/>
    <w:rsid w:val="20017109"/>
    <w:rsid w:val="200729D2"/>
    <w:rsid w:val="20084080"/>
    <w:rsid w:val="200A1FE2"/>
    <w:rsid w:val="200A5C94"/>
    <w:rsid w:val="200F23CC"/>
    <w:rsid w:val="20103635"/>
    <w:rsid w:val="20200867"/>
    <w:rsid w:val="20203184"/>
    <w:rsid w:val="202B5F67"/>
    <w:rsid w:val="20360727"/>
    <w:rsid w:val="203A440D"/>
    <w:rsid w:val="20473A48"/>
    <w:rsid w:val="20484444"/>
    <w:rsid w:val="20626B78"/>
    <w:rsid w:val="20631D63"/>
    <w:rsid w:val="2063425F"/>
    <w:rsid w:val="20773FB5"/>
    <w:rsid w:val="207B6128"/>
    <w:rsid w:val="20893B2C"/>
    <w:rsid w:val="20965590"/>
    <w:rsid w:val="20976A98"/>
    <w:rsid w:val="20990189"/>
    <w:rsid w:val="209C453B"/>
    <w:rsid w:val="209D57E7"/>
    <w:rsid w:val="20A04E82"/>
    <w:rsid w:val="20A77ECD"/>
    <w:rsid w:val="20AC5FF8"/>
    <w:rsid w:val="20AF2124"/>
    <w:rsid w:val="20B01858"/>
    <w:rsid w:val="20BC12EB"/>
    <w:rsid w:val="20BE7986"/>
    <w:rsid w:val="20C21754"/>
    <w:rsid w:val="20DC1BB5"/>
    <w:rsid w:val="20E50DD0"/>
    <w:rsid w:val="20F02564"/>
    <w:rsid w:val="20F07D5F"/>
    <w:rsid w:val="210A6535"/>
    <w:rsid w:val="210D5FC5"/>
    <w:rsid w:val="2110647D"/>
    <w:rsid w:val="2116591F"/>
    <w:rsid w:val="211733D7"/>
    <w:rsid w:val="21186996"/>
    <w:rsid w:val="212562DF"/>
    <w:rsid w:val="213A3BAB"/>
    <w:rsid w:val="21417169"/>
    <w:rsid w:val="21474A54"/>
    <w:rsid w:val="2155752E"/>
    <w:rsid w:val="215F5A76"/>
    <w:rsid w:val="21616E7A"/>
    <w:rsid w:val="216803D2"/>
    <w:rsid w:val="216E5622"/>
    <w:rsid w:val="217A500C"/>
    <w:rsid w:val="218B1D9D"/>
    <w:rsid w:val="219572D3"/>
    <w:rsid w:val="219B7B8D"/>
    <w:rsid w:val="21AC717A"/>
    <w:rsid w:val="21B0584A"/>
    <w:rsid w:val="21B13B53"/>
    <w:rsid w:val="21B51580"/>
    <w:rsid w:val="21C25EC4"/>
    <w:rsid w:val="21CA1AD6"/>
    <w:rsid w:val="21E8008F"/>
    <w:rsid w:val="21F024C3"/>
    <w:rsid w:val="21F95C5A"/>
    <w:rsid w:val="21FE738E"/>
    <w:rsid w:val="22016828"/>
    <w:rsid w:val="221940C4"/>
    <w:rsid w:val="22247078"/>
    <w:rsid w:val="222D7FB8"/>
    <w:rsid w:val="223B21BE"/>
    <w:rsid w:val="223B6F8B"/>
    <w:rsid w:val="22452A01"/>
    <w:rsid w:val="2249189F"/>
    <w:rsid w:val="224D2AD9"/>
    <w:rsid w:val="225021B6"/>
    <w:rsid w:val="225D57E2"/>
    <w:rsid w:val="22634526"/>
    <w:rsid w:val="22735C3F"/>
    <w:rsid w:val="227906B9"/>
    <w:rsid w:val="2280354A"/>
    <w:rsid w:val="228220A4"/>
    <w:rsid w:val="22895883"/>
    <w:rsid w:val="22943C12"/>
    <w:rsid w:val="229C65CF"/>
    <w:rsid w:val="229F7D0E"/>
    <w:rsid w:val="22A106EE"/>
    <w:rsid w:val="22AA306B"/>
    <w:rsid w:val="22B71DF5"/>
    <w:rsid w:val="22BD36B8"/>
    <w:rsid w:val="22BE5208"/>
    <w:rsid w:val="22C12BA0"/>
    <w:rsid w:val="22C164C9"/>
    <w:rsid w:val="22C75158"/>
    <w:rsid w:val="22DB7F64"/>
    <w:rsid w:val="22E750F8"/>
    <w:rsid w:val="22EE666E"/>
    <w:rsid w:val="23014207"/>
    <w:rsid w:val="230F1E4E"/>
    <w:rsid w:val="232A26FA"/>
    <w:rsid w:val="232F60EE"/>
    <w:rsid w:val="23306CB5"/>
    <w:rsid w:val="233429D3"/>
    <w:rsid w:val="234C328F"/>
    <w:rsid w:val="23566DDC"/>
    <w:rsid w:val="235F3DCB"/>
    <w:rsid w:val="235F73CE"/>
    <w:rsid w:val="236F216E"/>
    <w:rsid w:val="237B7101"/>
    <w:rsid w:val="237D6A68"/>
    <w:rsid w:val="23892FD7"/>
    <w:rsid w:val="239F3782"/>
    <w:rsid w:val="23A53E1E"/>
    <w:rsid w:val="23A87762"/>
    <w:rsid w:val="23B31E55"/>
    <w:rsid w:val="23B373E1"/>
    <w:rsid w:val="23B9402B"/>
    <w:rsid w:val="23C51108"/>
    <w:rsid w:val="23C536D6"/>
    <w:rsid w:val="23D223FC"/>
    <w:rsid w:val="23DA33C6"/>
    <w:rsid w:val="23DE1CFA"/>
    <w:rsid w:val="23E71F63"/>
    <w:rsid w:val="23F753B5"/>
    <w:rsid w:val="23FA58F8"/>
    <w:rsid w:val="23FF3DD1"/>
    <w:rsid w:val="24007544"/>
    <w:rsid w:val="2401075D"/>
    <w:rsid w:val="2408538F"/>
    <w:rsid w:val="240F37A9"/>
    <w:rsid w:val="24114B12"/>
    <w:rsid w:val="241638C5"/>
    <w:rsid w:val="241C74AE"/>
    <w:rsid w:val="24251D4C"/>
    <w:rsid w:val="24320867"/>
    <w:rsid w:val="24374A76"/>
    <w:rsid w:val="24394CB9"/>
    <w:rsid w:val="244268BF"/>
    <w:rsid w:val="24435A83"/>
    <w:rsid w:val="2459724F"/>
    <w:rsid w:val="245D3179"/>
    <w:rsid w:val="246A3E74"/>
    <w:rsid w:val="247375E9"/>
    <w:rsid w:val="24783DE7"/>
    <w:rsid w:val="247A6FFA"/>
    <w:rsid w:val="24815511"/>
    <w:rsid w:val="24910B95"/>
    <w:rsid w:val="249C3F57"/>
    <w:rsid w:val="24A86920"/>
    <w:rsid w:val="24B33383"/>
    <w:rsid w:val="24B62C99"/>
    <w:rsid w:val="24BB08B9"/>
    <w:rsid w:val="24BB369A"/>
    <w:rsid w:val="24C95E80"/>
    <w:rsid w:val="24D35F38"/>
    <w:rsid w:val="24DD6ACF"/>
    <w:rsid w:val="24E33E09"/>
    <w:rsid w:val="24E67E07"/>
    <w:rsid w:val="24F41D83"/>
    <w:rsid w:val="24F457A0"/>
    <w:rsid w:val="24F51C09"/>
    <w:rsid w:val="24FA4FA6"/>
    <w:rsid w:val="250232FC"/>
    <w:rsid w:val="25045F9C"/>
    <w:rsid w:val="25067F6D"/>
    <w:rsid w:val="250A13AD"/>
    <w:rsid w:val="250A1BD4"/>
    <w:rsid w:val="250A5E1F"/>
    <w:rsid w:val="25103C37"/>
    <w:rsid w:val="25123496"/>
    <w:rsid w:val="25131529"/>
    <w:rsid w:val="251E2FF7"/>
    <w:rsid w:val="251F1A68"/>
    <w:rsid w:val="25205808"/>
    <w:rsid w:val="25392176"/>
    <w:rsid w:val="254573DC"/>
    <w:rsid w:val="25467058"/>
    <w:rsid w:val="254A3C7C"/>
    <w:rsid w:val="254D65DE"/>
    <w:rsid w:val="2554026F"/>
    <w:rsid w:val="25586A5A"/>
    <w:rsid w:val="255B74F0"/>
    <w:rsid w:val="25693B2F"/>
    <w:rsid w:val="257274D9"/>
    <w:rsid w:val="257A03A7"/>
    <w:rsid w:val="25906BE1"/>
    <w:rsid w:val="259C736C"/>
    <w:rsid w:val="259D5A6F"/>
    <w:rsid w:val="259E472C"/>
    <w:rsid w:val="25AD4E94"/>
    <w:rsid w:val="25BB328B"/>
    <w:rsid w:val="25BD2051"/>
    <w:rsid w:val="25D302D3"/>
    <w:rsid w:val="25E626FC"/>
    <w:rsid w:val="25F16B22"/>
    <w:rsid w:val="25FD4703"/>
    <w:rsid w:val="26021056"/>
    <w:rsid w:val="26042F85"/>
    <w:rsid w:val="261910AD"/>
    <w:rsid w:val="262230C5"/>
    <w:rsid w:val="26290530"/>
    <w:rsid w:val="263A22E8"/>
    <w:rsid w:val="263E2A45"/>
    <w:rsid w:val="264019AE"/>
    <w:rsid w:val="264B0FE2"/>
    <w:rsid w:val="26607B3F"/>
    <w:rsid w:val="2680399F"/>
    <w:rsid w:val="26820C9D"/>
    <w:rsid w:val="269543EC"/>
    <w:rsid w:val="26967F2B"/>
    <w:rsid w:val="26A331FB"/>
    <w:rsid w:val="26B5748B"/>
    <w:rsid w:val="26B96CA8"/>
    <w:rsid w:val="26C31DBF"/>
    <w:rsid w:val="26CF39CC"/>
    <w:rsid w:val="26CF4C16"/>
    <w:rsid w:val="26CF7DBC"/>
    <w:rsid w:val="26DB508B"/>
    <w:rsid w:val="26E064ED"/>
    <w:rsid w:val="26E77C60"/>
    <w:rsid w:val="26E90153"/>
    <w:rsid w:val="26EF0127"/>
    <w:rsid w:val="26F64BA7"/>
    <w:rsid w:val="26F6667F"/>
    <w:rsid w:val="26FA42DF"/>
    <w:rsid w:val="26FF465E"/>
    <w:rsid w:val="26FF6473"/>
    <w:rsid w:val="27014B35"/>
    <w:rsid w:val="271462F0"/>
    <w:rsid w:val="27151384"/>
    <w:rsid w:val="271B5FAA"/>
    <w:rsid w:val="27210FD1"/>
    <w:rsid w:val="27255E21"/>
    <w:rsid w:val="272768E5"/>
    <w:rsid w:val="27341547"/>
    <w:rsid w:val="273D48FE"/>
    <w:rsid w:val="27402309"/>
    <w:rsid w:val="275E17D7"/>
    <w:rsid w:val="276F5A82"/>
    <w:rsid w:val="27716BBB"/>
    <w:rsid w:val="277D509D"/>
    <w:rsid w:val="27813F8A"/>
    <w:rsid w:val="278810F6"/>
    <w:rsid w:val="279437A9"/>
    <w:rsid w:val="27A87B3A"/>
    <w:rsid w:val="27C3478F"/>
    <w:rsid w:val="27CC1E47"/>
    <w:rsid w:val="27CF2F7F"/>
    <w:rsid w:val="27D430C8"/>
    <w:rsid w:val="27D614F9"/>
    <w:rsid w:val="27E343D9"/>
    <w:rsid w:val="27EF0316"/>
    <w:rsid w:val="28090F5A"/>
    <w:rsid w:val="28121259"/>
    <w:rsid w:val="28236262"/>
    <w:rsid w:val="282C5BEE"/>
    <w:rsid w:val="28300BDB"/>
    <w:rsid w:val="28321054"/>
    <w:rsid w:val="2839385E"/>
    <w:rsid w:val="28480408"/>
    <w:rsid w:val="2852608B"/>
    <w:rsid w:val="285A2D8B"/>
    <w:rsid w:val="285C76C2"/>
    <w:rsid w:val="28642732"/>
    <w:rsid w:val="28690079"/>
    <w:rsid w:val="28807F93"/>
    <w:rsid w:val="28880425"/>
    <w:rsid w:val="28885E14"/>
    <w:rsid w:val="28921C7E"/>
    <w:rsid w:val="28970ECE"/>
    <w:rsid w:val="289D3C8D"/>
    <w:rsid w:val="28A37DF3"/>
    <w:rsid w:val="28A91C64"/>
    <w:rsid w:val="28AA2846"/>
    <w:rsid w:val="28B15989"/>
    <w:rsid w:val="28B7419B"/>
    <w:rsid w:val="28BC7349"/>
    <w:rsid w:val="28DB4665"/>
    <w:rsid w:val="28F6079A"/>
    <w:rsid w:val="28FB2C85"/>
    <w:rsid w:val="28FC1B41"/>
    <w:rsid w:val="28FE02A2"/>
    <w:rsid w:val="29012336"/>
    <w:rsid w:val="2906226C"/>
    <w:rsid w:val="290E08EA"/>
    <w:rsid w:val="291C477F"/>
    <w:rsid w:val="292A43BF"/>
    <w:rsid w:val="292D6F51"/>
    <w:rsid w:val="293002CE"/>
    <w:rsid w:val="293A14D3"/>
    <w:rsid w:val="293A4485"/>
    <w:rsid w:val="293E61E9"/>
    <w:rsid w:val="29432AA8"/>
    <w:rsid w:val="295B3A4D"/>
    <w:rsid w:val="295C6778"/>
    <w:rsid w:val="295E4C59"/>
    <w:rsid w:val="296B72BD"/>
    <w:rsid w:val="297B2F44"/>
    <w:rsid w:val="297C72C2"/>
    <w:rsid w:val="29892ABB"/>
    <w:rsid w:val="298B033A"/>
    <w:rsid w:val="298F1DC8"/>
    <w:rsid w:val="29907AEB"/>
    <w:rsid w:val="299D7ED6"/>
    <w:rsid w:val="29B91983"/>
    <w:rsid w:val="29BF3440"/>
    <w:rsid w:val="29BF4407"/>
    <w:rsid w:val="29C022D8"/>
    <w:rsid w:val="29CB27ED"/>
    <w:rsid w:val="29CD3901"/>
    <w:rsid w:val="29CE0543"/>
    <w:rsid w:val="29CF0B24"/>
    <w:rsid w:val="29D7536B"/>
    <w:rsid w:val="29E156A7"/>
    <w:rsid w:val="29E31955"/>
    <w:rsid w:val="29E41AD2"/>
    <w:rsid w:val="29E820E3"/>
    <w:rsid w:val="29F12BBE"/>
    <w:rsid w:val="29F8597F"/>
    <w:rsid w:val="2A112018"/>
    <w:rsid w:val="2A185F78"/>
    <w:rsid w:val="2A2A12F8"/>
    <w:rsid w:val="2A2B2B4C"/>
    <w:rsid w:val="2A3C3CC5"/>
    <w:rsid w:val="2A4939A0"/>
    <w:rsid w:val="2A5F3919"/>
    <w:rsid w:val="2A643162"/>
    <w:rsid w:val="2A667898"/>
    <w:rsid w:val="2A685EBB"/>
    <w:rsid w:val="2A6D4B0F"/>
    <w:rsid w:val="2A7334E0"/>
    <w:rsid w:val="2A736F49"/>
    <w:rsid w:val="2A7D510C"/>
    <w:rsid w:val="2A822174"/>
    <w:rsid w:val="2A8E5E53"/>
    <w:rsid w:val="2A94256A"/>
    <w:rsid w:val="2A9E6163"/>
    <w:rsid w:val="2AB749A5"/>
    <w:rsid w:val="2AC31382"/>
    <w:rsid w:val="2AD31E96"/>
    <w:rsid w:val="2AD66766"/>
    <w:rsid w:val="2AD84A43"/>
    <w:rsid w:val="2AD870E3"/>
    <w:rsid w:val="2AE0594F"/>
    <w:rsid w:val="2AE959A3"/>
    <w:rsid w:val="2AF172BF"/>
    <w:rsid w:val="2AF36AFD"/>
    <w:rsid w:val="2AFC10CB"/>
    <w:rsid w:val="2B0919B8"/>
    <w:rsid w:val="2B171A38"/>
    <w:rsid w:val="2B1A6660"/>
    <w:rsid w:val="2B1B75D1"/>
    <w:rsid w:val="2B1C2373"/>
    <w:rsid w:val="2B200AE4"/>
    <w:rsid w:val="2B2044F4"/>
    <w:rsid w:val="2B397093"/>
    <w:rsid w:val="2B3A6BB7"/>
    <w:rsid w:val="2B3C2A64"/>
    <w:rsid w:val="2B4865A4"/>
    <w:rsid w:val="2B4E0B96"/>
    <w:rsid w:val="2B596323"/>
    <w:rsid w:val="2B6C2C13"/>
    <w:rsid w:val="2B6F15D0"/>
    <w:rsid w:val="2B7B3997"/>
    <w:rsid w:val="2B7D73F2"/>
    <w:rsid w:val="2B7F6672"/>
    <w:rsid w:val="2B801925"/>
    <w:rsid w:val="2B8802A2"/>
    <w:rsid w:val="2B942D9D"/>
    <w:rsid w:val="2B995194"/>
    <w:rsid w:val="2BAB4764"/>
    <w:rsid w:val="2BBE4423"/>
    <w:rsid w:val="2BC3366C"/>
    <w:rsid w:val="2BC50211"/>
    <w:rsid w:val="2BCF32C4"/>
    <w:rsid w:val="2BD15E7E"/>
    <w:rsid w:val="2BDA74B5"/>
    <w:rsid w:val="2BDB6510"/>
    <w:rsid w:val="2BE563F3"/>
    <w:rsid w:val="2BF24907"/>
    <w:rsid w:val="2BF47D13"/>
    <w:rsid w:val="2C0E1BFB"/>
    <w:rsid w:val="2C105355"/>
    <w:rsid w:val="2C223592"/>
    <w:rsid w:val="2C240A43"/>
    <w:rsid w:val="2C24749F"/>
    <w:rsid w:val="2C2E0B2E"/>
    <w:rsid w:val="2C4422C0"/>
    <w:rsid w:val="2C4647B0"/>
    <w:rsid w:val="2C467809"/>
    <w:rsid w:val="2C47609C"/>
    <w:rsid w:val="2C561AE1"/>
    <w:rsid w:val="2C6102E7"/>
    <w:rsid w:val="2C6E57A6"/>
    <w:rsid w:val="2C7341DD"/>
    <w:rsid w:val="2C7D05B4"/>
    <w:rsid w:val="2C83614E"/>
    <w:rsid w:val="2C863D5F"/>
    <w:rsid w:val="2C9D6206"/>
    <w:rsid w:val="2CA8756D"/>
    <w:rsid w:val="2CAB013C"/>
    <w:rsid w:val="2CB045C6"/>
    <w:rsid w:val="2CB97986"/>
    <w:rsid w:val="2CC83A49"/>
    <w:rsid w:val="2CE23B85"/>
    <w:rsid w:val="2CF11C64"/>
    <w:rsid w:val="2CF71805"/>
    <w:rsid w:val="2D0D7BCC"/>
    <w:rsid w:val="2D12127C"/>
    <w:rsid w:val="2D172616"/>
    <w:rsid w:val="2D1C0C4D"/>
    <w:rsid w:val="2D292AF7"/>
    <w:rsid w:val="2D35543D"/>
    <w:rsid w:val="2D357B7C"/>
    <w:rsid w:val="2D470641"/>
    <w:rsid w:val="2D5856AA"/>
    <w:rsid w:val="2D5A404A"/>
    <w:rsid w:val="2D744D37"/>
    <w:rsid w:val="2D84178D"/>
    <w:rsid w:val="2D887FF9"/>
    <w:rsid w:val="2D8A21D7"/>
    <w:rsid w:val="2D8F4040"/>
    <w:rsid w:val="2DA12015"/>
    <w:rsid w:val="2DBE067B"/>
    <w:rsid w:val="2DC71907"/>
    <w:rsid w:val="2DDB756D"/>
    <w:rsid w:val="2DE660FD"/>
    <w:rsid w:val="2DE7384E"/>
    <w:rsid w:val="2DEA0732"/>
    <w:rsid w:val="2DEC21A0"/>
    <w:rsid w:val="2DEE08CC"/>
    <w:rsid w:val="2DF91985"/>
    <w:rsid w:val="2E0231E3"/>
    <w:rsid w:val="2E0E6EE6"/>
    <w:rsid w:val="2E142E18"/>
    <w:rsid w:val="2E1B0192"/>
    <w:rsid w:val="2E2A2FD2"/>
    <w:rsid w:val="2E2E55BF"/>
    <w:rsid w:val="2E332316"/>
    <w:rsid w:val="2E4B324D"/>
    <w:rsid w:val="2E507235"/>
    <w:rsid w:val="2E54324A"/>
    <w:rsid w:val="2E546455"/>
    <w:rsid w:val="2E5719E1"/>
    <w:rsid w:val="2E58407D"/>
    <w:rsid w:val="2E593F36"/>
    <w:rsid w:val="2E5E01A2"/>
    <w:rsid w:val="2E774FCF"/>
    <w:rsid w:val="2E83199B"/>
    <w:rsid w:val="2E865042"/>
    <w:rsid w:val="2E883F6E"/>
    <w:rsid w:val="2E8B3E4F"/>
    <w:rsid w:val="2E987FB9"/>
    <w:rsid w:val="2E9F5139"/>
    <w:rsid w:val="2EA33849"/>
    <w:rsid w:val="2EA41A7A"/>
    <w:rsid w:val="2EA54C3C"/>
    <w:rsid w:val="2EA640B5"/>
    <w:rsid w:val="2EAD50D3"/>
    <w:rsid w:val="2EB02600"/>
    <w:rsid w:val="2EBF406B"/>
    <w:rsid w:val="2EC10EF2"/>
    <w:rsid w:val="2EC4442F"/>
    <w:rsid w:val="2ED32860"/>
    <w:rsid w:val="2ED75A5E"/>
    <w:rsid w:val="2EF03401"/>
    <w:rsid w:val="2EF141C9"/>
    <w:rsid w:val="2EF247F6"/>
    <w:rsid w:val="2EF4325E"/>
    <w:rsid w:val="2EF97DF1"/>
    <w:rsid w:val="2F0152C9"/>
    <w:rsid w:val="2F033E15"/>
    <w:rsid w:val="2F0E4715"/>
    <w:rsid w:val="2F177B73"/>
    <w:rsid w:val="2F192F8D"/>
    <w:rsid w:val="2F1D2544"/>
    <w:rsid w:val="2F1E1C75"/>
    <w:rsid w:val="2F201CED"/>
    <w:rsid w:val="2F227416"/>
    <w:rsid w:val="2F3B2982"/>
    <w:rsid w:val="2F414064"/>
    <w:rsid w:val="2F575AC4"/>
    <w:rsid w:val="2F614408"/>
    <w:rsid w:val="2F652C94"/>
    <w:rsid w:val="2F6B2FE0"/>
    <w:rsid w:val="2F774EA9"/>
    <w:rsid w:val="2F786DBB"/>
    <w:rsid w:val="2F8B1E2D"/>
    <w:rsid w:val="2F8B6041"/>
    <w:rsid w:val="2F983E31"/>
    <w:rsid w:val="2FA67BE1"/>
    <w:rsid w:val="2FAA36C7"/>
    <w:rsid w:val="2FAD676C"/>
    <w:rsid w:val="2FC609FB"/>
    <w:rsid w:val="2FCC4CBA"/>
    <w:rsid w:val="2FCD71CB"/>
    <w:rsid w:val="2FCF5062"/>
    <w:rsid w:val="2FDA611B"/>
    <w:rsid w:val="2FE0142E"/>
    <w:rsid w:val="2FE54374"/>
    <w:rsid w:val="2FEB0346"/>
    <w:rsid w:val="2FF336B5"/>
    <w:rsid w:val="30061025"/>
    <w:rsid w:val="30150FF6"/>
    <w:rsid w:val="30191EBD"/>
    <w:rsid w:val="30392B64"/>
    <w:rsid w:val="303B7AC4"/>
    <w:rsid w:val="303F5B53"/>
    <w:rsid w:val="30494459"/>
    <w:rsid w:val="304B3424"/>
    <w:rsid w:val="30593EC8"/>
    <w:rsid w:val="305A36CD"/>
    <w:rsid w:val="306B024A"/>
    <w:rsid w:val="3072428F"/>
    <w:rsid w:val="3077686B"/>
    <w:rsid w:val="307E33FA"/>
    <w:rsid w:val="30825206"/>
    <w:rsid w:val="3083287F"/>
    <w:rsid w:val="30941E3D"/>
    <w:rsid w:val="30960982"/>
    <w:rsid w:val="309B1E26"/>
    <w:rsid w:val="309E725E"/>
    <w:rsid w:val="30AA16F6"/>
    <w:rsid w:val="30C20E65"/>
    <w:rsid w:val="30E3081F"/>
    <w:rsid w:val="30F777EC"/>
    <w:rsid w:val="30F94587"/>
    <w:rsid w:val="312548D6"/>
    <w:rsid w:val="31390E12"/>
    <w:rsid w:val="31472E72"/>
    <w:rsid w:val="31477EC0"/>
    <w:rsid w:val="31551934"/>
    <w:rsid w:val="31583277"/>
    <w:rsid w:val="315E58BF"/>
    <w:rsid w:val="31600CA5"/>
    <w:rsid w:val="31622CCC"/>
    <w:rsid w:val="316D5CE1"/>
    <w:rsid w:val="317121BB"/>
    <w:rsid w:val="31751B0F"/>
    <w:rsid w:val="31777839"/>
    <w:rsid w:val="317E50AC"/>
    <w:rsid w:val="31825895"/>
    <w:rsid w:val="318B3768"/>
    <w:rsid w:val="319B7DA4"/>
    <w:rsid w:val="31A063F5"/>
    <w:rsid w:val="31A23BB9"/>
    <w:rsid w:val="31A335D9"/>
    <w:rsid w:val="31A343D3"/>
    <w:rsid w:val="31AF330A"/>
    <w:rsid w:val="31E51304"/>
    <w:rsid w:val="31E52F71"/>
    <w:rsid w:val="31E57099"/>
    <w:rsid w:val="31E63AB9"/>
    <w:rsid w:val="31EA0E60"/>
    <w:rsid w:val="31EB7A5B"/>
    <w:rsid w:val="31EF1388"/>
    <w:rsid w:val="320E2E30"/>
    <w:rsid w:val="32133B48"/>
    <w:rsid w:val="32395F5E"/>
    <w:rsid w:val="323C7A8E"/>
    <w:rsid w:val="324C791B"/>
    <w:rsid w:val="325B4746"/>
    <w:rsid w:val="326E4351"/>
    <w:rsid w:val="3274149D"/>
    <w:rsid w:val="32754525"/>
    <w:rsid w:val="329655A6"/>
    <w:rsid w:val="32A12E41"/>
    <w:rsid w:val="32A82270"/>
    <w:rsid w:val="32A82A9E"/>
    <w:rsid w:val="32C93F4E"/>
    <w:rsid w:val="32D33102"/>
    <w:rsid w:val="32D332CE"/>
    <w:rsid w:val="32E60818"/>
    <w:rsid w:val="32FA0DF8"/>
    <w:rsid w:val="32FB12D2"/>
    <w:rsid w:val="33067A08"/>
    <w:rsid w:val="3316169C"/>
    <w:rsid w:val="3316511D"/>
    <w:rsid w:val="331A4FEC"/>
    <w:rsid w:val="331F6285"/>
    <w:rsid w:val="332B0CD8"/>
    <w:rsid w:val="332C4894"/>
    <w:rsid w:val="3333424C"/>
    <w:rsid w:val="33434744"/>
    <w:rsid w:val="33566F90"/>
    <w:rsid w:val="33586A54"/>
    <w:rsid w:val="335D3031"/>
    <w:rsid w:val="336B063A"/>
    <w:rsid w:val="33795D4F"/>
    <w:rsid w:val="3389489E"/>
    <w:rsid w:val="338A618E"/>
    <w:rsid w:val="33971302"/>
    <w:rsid w:val="339A37B6"/>
    <w:rsid w:val="339C1482"/>
    <w:rsid w:val="339E71A8"/>
    <w:rsid w:val="33A151BB"/>
    <w:rsid w:val="33B15FF9"/>
    <w:rsid w:val="33BD4B8E"/>
    <w:rsid w:val="33C14333"/>
    <w:rsid w:val="33C57962"/>
    <w:rsid w:val="33C62114"/>
    <w:rsid w:val="33CC0274"/>
    <w:rsid w:val="33D87DD1"/>
    <w:rsid w:val="33EA2BB5"/>
    <w:rsid w:val="33EC684D"/>
    <w:rsid w:val="33F01CCC"/>
    <w:rsid w:val="33F623D2"/>
    <w:rsid w:val="33F63660"/>
    <w:rsid w:val="33FD1C96"/>
    <w:rsid w:val="33FF723C"/>
    <w:rsid w:val="3409299C"/>
    <w:rsid w:val="3410207A"/>
    <w:rsid w:val="34171645"/>
    <w:rsid w:val="341B2D35"/>
    <w:rsid w:val="342164F5"/>
    <w:rsid w:val="34236B46"/>
    <w:rsid w:val="3431153A"/>
    <w:rsid w:val="34334FD0"/>
    <w:rsid w:val="34343151"/>
    <w:rsid w:val="344165CB"/>
    <w:rsid w:val="345B1C51"/>
    <w:rsid w:val="34A315BE"/>
    <w:rsid w:val="34B45B8A"/>
    <w:rsid w:val="34BE6177"/>
    <w:rsid w:val="34C0431B"/>
    <w:rsid w:val="34C11D20"/>
    <w:rsid w:val="34ED50D2"/>
    <w:rsid w:val="34EF189A"/>
    <w:rsid w:val="34F208EA"/>
    <w:rsid w:val="35024A93"/>
    <w:rsid w:val="350B0749"/>
    <w:rsid w:val="351468B3"/>
    <w:rsid w:val="3516441D"/>
    <w:rsid w:val="351B4CAF"/>
    <w:rsid w:val="351D0B70"/>
    <w:rsid w:val="35404FE2"/>
    <w:rsid w:val="35422F12"/>
    <w:rsid w:val="354370EE"/>
    <w:rsid w:val="354746ED"/>
    <w:rsid w:val="3574368C"/>
    <w:rsid w:val="35807FDC"/>
    <w:rsid w:val="35854ECC"/>
    <w:rsid w:val="358C7847"/>
    <w:rsid w:val="35A24AD2"/>
    <w:rsid w:val="35A81F93"/>
    <w:rsid w:val="35B72671"/>
    <w:rsid w:val="35C22DD9"/>
    <w:rsid w:val="35C91F13"/>
    <w:rsid w:val="35D01D3C"/>
    <w:rsid w:val="35D143B3"/>
    <w:rsid w:val="35D16FE4"/>
    <w:rsid w:val="35D51498"/>
    <w:rsid w:val="35EF3197"/>
    <w:rsid w:val="35F93C95"/>
    <w:rsid w:val="35FA5802"/>
    <w:rsid w:val="360A256C"/>
    <w:rsid w:val="360A6C3C"/>
    <w:rsid w:val="36183741"/>
    <w:rsid w:val="362A754F"/>
    <w:rsid w:val="362E4C5E"/>
    <w:rsid w:val="3647329E"/>
    <w:rsid w:val="365322E1"/>
    <w:rsid w:val="366A79AD"/>
    <w:rsid w:val="36704830"/>
    <w:rsid w:val="367D3CD3"/>
    <w:rsid w:val="368832F6"/>
    <w:rsid w:val="369627D4"/>
    <w:rsid w:val="369802C1"/>
    <w:rsid w:val="36A454CF"/>
    <w:rsid w:val="36A71CC8"/>
    <w:rsid w:val="36B92F79"/>
    <w:rsid w:val="36BD00BF"/>
    <w:rsid w:val="36C16D13"/>
    <w:rsid w:val="36C85CFB"/>
    <w:rsid w:val="36CF3627"/>
    <w:rsid w:val="36D331DD"/>
    <w:rsid w:val="36D71088"/>
    <w:rsid w:val="36D83068"/>
    <w:rsid w:val="36D976F9"/>
    <w:rsid w:val="36E77716"/>
    <w:rsid w:val="36E8434B"/>
    <w:rsid w:val="36F647CA"/>
    <w:rsid w:val="36F7661F"/>
    <w:rsid w:val="36F93443"/>
    <w:rsid w:val="36FB035D"/>
    <w:rsid w:val="36FC43C6"/>
    <w:rsid w:val="36FD52ED"/>
    <w:rsid w:val="36FE5CB7"/>
    <w:rsid w:val="36FF5A48"/>
    <w:rsid w:val="37036D58"/>
    <w:rsid w:val="370963B0"/>
    <w:rsid w:val="370E5E96"/>
    <w:rsid w:val="371027B2"/>
    <w:rsid w:val="37130219"/>
    <w:rsid w:val="37176A94"/>
    <w:rsid w:val="371B7223"/>
    <w:rsid w:val="37226A87"/>
    <w:rsid w:val="372323D2"/>
    <w:rsid w:val="372359ED"/>
    <w:rsid w:val="372670C5"/>
    <w:rsid w:val="372D736A"/>
    <w:rsid w:val="373C01C9"/>
    <w:rsid w:val="373E20EE"/>
    <w:rsid w:val="374168D1"/>
    <w:rsid w:val="37501D5B"/>
    <w:rsid w:val="37692CF2"/>
    <w:rsid w:val="37714C4E"/>
    <w:rsid w:val="37775DAD"/>
    <w:rsid w:val="37786F06"/>
    <w:rsid w:val="377E5337"/>
    <w:rsid w:val="37834C15"/>
    <w:rsid w:val="378454F9"/>
    <w:rsid w:val="378753D1"/>
    <w:rsid w:val="37A77D2A"/>
    <w:rsid w:val="37AA0043"/>
    <w:rsid w:val="37AA0E37"/>
    <w:rsid w:val="37B21FD5"/>
    <w:rsid w:val="37B74BFC"/>
    <w:rsid w:val="37B841FE"/>
    <w:rsid w:val="37BE7F91"/>
    <w:rsid w:val="37C8019D"/>
    <w:rsid w:val="37D46F30"/>
    <w:rsid w:val="37D87E24"/>
    <w:rsid w:val="37DE6966"/>
    <w:rsid w:val="37EB3D74"/>
    <w:rsid w:val="37FA7D92"/>
    <w:rsid w:val="38026626"/>
    <w:rsid w:val="380972AE"/>
    <w:rsid w:val="380A2ED4"/>
    <w:rsid w:val="380C6ED8"/>
    <w:rsid w:val="38104306"/>
    <w:rsid w:val="381B1C56"/>
    <w:rsid w:val="38307061"/>
    <w:rsid w:val="38324C9D"/>
    <w:rsid w:val="38413F91"/>
    <w:rsid w:val="38427113"/>
    <w:rsid w:val="38534D57"/>
    <w:rsid w:val="38592E44"/>
    <w:rsid w:val="385B14A1"/>
    <w:rsid w:val="385F2DB5"/>
    <w:rsid w:val="38685E5E"/>
    <w:rsid w:val="386F0A4B"/>
    <w:rsid w:val="38734E03"/>
    <w:rsid w:val="38825131"/>
    <w:rsid w:val="388313D1"/>
    <w:rsid w:val="388E12B7"/>
    <w:rsid w:val="38AD6F05"/>
    <w:rsid w:val="38B400A9"/>
    <w:rsid w:val="38BB72CA"/>
    <w:rsid w:val="38BF748F"/>
    <w:rsid w:val="38C7509D"/>
    <w:rsid w:val="38E95D99"/>
    <w:rsid w:val="38F067E6"/>
    <w:rsid w:val="38FE48A1"/>
    <w:rsid w:val="39097C7C"/>
    <w:rsid w:val="390A242A"/>
    <w:rsid w:val="391303F3"/>
    <w:rsid w:val="391B63C0"/>
    <w:rsid w:val="391D5968"/>
    <w:rsid w:val="392B10C5"/>
    <w:rsid w:val="39335C26"/>
    <w:rsid w:val="393C781C"/>
    <w:rsid w:val="393C7CC5"/>
    <w:rsid w:val="394B2972"/>
    <w:rsid w:val="394D6523"/>
    <w:rsid w:val="39560EEE"/>
    <w:rsid w:val="395B65FC"/>
    <w:rsid w:val="39635D08"/>
    <w:rsid w:val="39680A37"/>
    <w:rsid w:val="396A223C"/>
    <w:rsid w:val="396F54EB"/>
    <w:rsid w:val="3970258B"/>
    <w:rsid w:val="39732063"/>
    <w:rsid w:val="39742DEF"/>
    <w:rsid w:val="3976433A"/>
    <w:rsid w:val="397B76C0"/>
    <w:rsid w:val="39881E46"/>
    <w:rsid w:val="398B71AB"/>
    <w:rsid w:val="398E4252"/>
    <w:rsid w:val="39923399"/>
    <w:rsid w:val="399B5587"/>
    <w:rsid w:val="39A3649D"/>
    <w:rsid w:val="39A64190"/>
    <w:rsid w:val="39AA419C"/>
    <w:rsid w:val="39B87D9C"/>
    <w:rsid w:val="39B929BD"/>
    <w:rsid w:val="39C33858"/>
    <w:rsid w:val="39CD3D03"/>
    <w:rsid w:val="39CF643A"/>
    <w:rsid w:val="39DA0F22"/>
    <w:rsid w:val="39DA38C8"/>
    <w:rsid w:val="39DE25D8"/>
    <w:rsid w:val="39E0349C"/>
    <w:rsid w:val="39E536B1"/>
    <w:rsid w:val="39E839B6"/>
    <w:rsid w:val="39E941E0"/>
    <w:rsid w:val="39EB77ED"/>
    <w:rsid w:val="39ED4091"/>
    <w:rsid w:val="3A023B19"/>
    <w:rsid w:val="3A1A7DC6"/>
    <w:rsid w:val="3A1F2BAB"/>
    <w:rsid w:val="3A287D52"/>
    <w:rsid w:val="3A32505F"/>
    <w:rsid w:val="3A3719CA"/>
    <w:rsid w:val="3A400797"/>
    <w:rsid w:val="3A4D6628"/>
    <w:rsid w:val="3A5C25E6"/>
    <w:rsid w:val="3A5F2705"/>
    <w:rsid w:val="3A704C82"/>
    <w:rsid w:val="3A7E325C"/>
    <w:rsid w:val="3A8075D7"/>
    <w:rsid w:val="3A82210D"/>
    <w:rsid w:val="3A826B4D"/>
    <w:rsid w:val="3A875A60"/>
    <w:rsid w:val="3A8937C3"/>
    <w:rsid w:val="3AA94648"/>
    <w:rsid w:val="3AB846E7"/>
    <w:rsid w:val="3AC11FA4"/>
    <w:rsid w:val="3AC50DB3"/>
    <w:rsid w:val="3AD30BFA"/>
    <w:rsid w:val="3AD326A8"/>
    <w:rsid w:val="3AD41B9A"/>
    <w:rsid w:val="3AE10AF6"/>
    <w:rsid w:val="3AEA6E12"/>
    <w:rsid w:val="3AED2291"/>
    <w:rsid w:val="3AF53723"/>
    <w:rsid w:val="3B047F4A"/>
    <w:rsid w:val="3B0B2F34"/>
    <w:rsid w:val="3B0F01B6"/>
    <w:rsid w:val="3B240783"/>
    <w:rsid w:val="3B267ECF"/>
    <w:rsid w:val="3B343A08"/>
    <w:rsid w:val="3B3F1094"/>
    <w:rsid w:val="3B5542A9"/>
    <w:rsid w:val="3B5C1327"/>
    <w:rsid w:val="3B7B3DFF"/>
    <w:rsid w:val="3B875978"/>
    <w:rsid w:val="3B963E0A"/>
    <w:rsid w:val="3B9972AF"/>
    <w:rsid w:val="3B9B70A7"/>
    <w:rsid w:val="3BB222AE"/>
    <w:rsid w:val="3BB61C0F"/>
    <w:rsid w:val="3BC40071"/>
    <w:rsid w:val="3BCC035E"/>
    <w:rsid w:val="3BD313BE"/>
    <w:rsid w:val="3BE34A7D"/>
    <w:rsid w:val="3BE975FB"/>
    <w:rsid w:val="3BEC65CA"/>
    <w:rsid w:val="3BEE75C4"/>
    <w:rsid w:val="3BFC4CAD"/>
    <w:rsid w:val="3BFD0C0C"/>
    <w:rsid w:val="3C011C6D"/>
    <w:rsid w:val="3C02557E"/>
    <w:rsid w:val="3C07690F"/>
    <w:rsid w:val="3C086AFC"/>
    <w:rsid w:val="3C1133A7"/>
    <w:rsid w:val="3C196252"/>
    <w:rsid w:val="3C223C21"/>
    <w:rsid w:val="3C253C8F"/>
    <w:rsid w:val="3C262F6F"/>
    <w:rsid w:val="3C2914B1"/>
    <w:rsid w:val="3C3265AD"/>
    <w:rsid w:val="3C377565"/>
    <w:rsid w:val="3C513009"/>
    <w:rsid w:val="3C621827"/>
    <w:rsid w:val="3C80528A"/>
    <w:rsid w:val="3C816BF1"/>
    <w:rsid w:val="3C8C106A"/>
    <w:rsid w:val="3C921ED3"/>
    <w:rsid w:val="3CB92586"/>
    <w:rsid w:val="3CBC17DD"/>
    <w:rsid w:val="3CC068DC"/>
    <w:rsid w:val="3CC62AD3"/>
    <w:rsid w:val="3CCA428F"/>
    <w:rsid w:val="3CCD248F"/>
    <w:rsid w:val="3CEC43C2"/>
    <w:rsid w:val="3CEF1D00"/>
    <w:rsid w:val="3CF44DF1"/>
    <w:rsid w:val="3CFC3902"/>
    <w:rsid w:val="3CFF2092"/>
    <w:rsid w:val="3D09739A"/>
    <w:rsid w:val="3D0D0745"/>
    <w:rsid w:val="3D1B5167"/>
    <w:rsid w:val="3D254885"/>
    <w:rsid w:val="3D281461"/>
    <w:rsid w:val="3D2C714B"/>
    <w:rsid w:val="3D3462DC"/>
    <w:rsid w:val="3D3750F7"/>
    <w:rsid w:val="3D4367A6"/>
    <w:rsid w:val="3D4639DA"/>
    <w:rsid w:val="3D4A307E"/>
    <w:rsid w:val="3D5B66D7"/>
    <w:rsid w:val="3D7D4E70"/>
    <w:rsid w:val="3D8322C9"/>
    <w:rsid w:val="3D9363A2"/>
    <w:rsid w:val="3DBF0717"/>
    <w:rsid w:val="3DC26F2E"/>
    <w:rsid w:val="3DC42DFC"/>
    <w:rsid w:val="3DC52959"/>
    <w:rsid w:val="3DC80C08"/>
    <w:rsid w:val="3DDE114A"/>
    <w:rsid w:val="3DE01FC7"/>
    <w:rsid w:val="3E0945C4"/>
    <w:rsid w:val="3E0C3499"/>
    <w:rsid w:val="3E0F037D"/>
    <w:rsid w:val="3E1E2485"/>
    <w:rsid w:val="3E231DBE"/>
    <w:rsid w:val="3E294B70"/>
    <w:rsid w:val="3E2D0450"/>
    <w:rsid w:val="3E2E77E0"/>
    <w:rsid w:val="3E341BCD"/>
    <w:rsid w:val="3E435ABA"/>
    <w:rsid w:val="3E456C4B"/>
    <w:rsid w:val="3E55027C"/>
    <w:rsid w:val="3E5E2278"/>
    <w:rsid w:val="3E604B84"/>
    <w:rsid w:val="3E7326D5"/>
    <w:rsid w:val="3E7B056C"/>
    <w:rsid w:val="3E7F08B1"/>
    <w:rsid w:val="3E8011C7"/>
    <w:rsid w:val="3E8169FC"/>
    <w:rsid w:val="3E842D9A"/>
    <w:rsid w:val="3E8F51FD"/>
    <w:rsid w:val="3E923994"/>
    <w:rsid w:val="3E933710"/>
    <w:rsid w:val="3EA350F2"/>
    <w:rsid w:val="3EA42697"/>
    <w:rsid w:val="3EA46B27"/>
    <w:rsid w:val="3EAA044F"/>
    <w:rsid w:val="3EAD71ED"/>
    <w:rsid w:val="3EAE4CB6"/>
    <w:rsid w:val="3EB43FA9"/>
    <w:rsid w:val="3EB87667"/>
    <w:rsid w:val="3EC3128F"/>
    <w:rsid w:val="3EC5689E"/>
    <w:rsid w:val="3EC62DBD"/>
    <w:rsid w:val="3ECD42F7"/>
    <w:rsid w:val="3ED70CA4"/>
    <w:rsid w:val="3ED80620"/>
    <w:rsid w:val="3EE36E4D"/>
    <w:rsid w:val="3EE7036C"/>
    <w:rsid w:val="3EEC29F5"/>
    <w:rsid w:val="3EF97269"/>
    <w:rsid w:val="3EFC1F74"/>
    <w:rsid w:val="3EFC2F12"/>
    <w:rsid w:val="3F0019BE"/>
    <w:rsid w:val="3F067207"/>
    <w:rsid w:val="3F091EA1"/>
    <w:rsid w:val="3F0D1D34"/>
    <w:rsid w:val="3F0E06AC"/>
    <w:rsid w:val="3F105AA4"/>
    <w:rsid w:val="3F2819A1"/>
    <w:rsid w:val="3F283271"/>
    <w:rsid w:val="3F30597D"/>
    <w:rsid w:val="3F30761D"/>
    <w:rsid w:val="3F325C01"/>
    <w:rsid w:val="3F43671B"/>
    <w:rsid w:val="3F5020DE"/>
    <w:rsid w:val="3F543663"/>
    <w:rsid w:val="3F5B215A"/>
    <w:rsid w:val="3F6776DB"/>
    <w:rsid w:val="3F7264F2"/>
    <w:rsid w:val="3F7878C0"/>
    <w:rsid w:val="3F8C4846"/>
    <w:rsid w:val="3F9B5A19"/>
    <w:rsid w:val="3F9C21FC"/>
    <w:rsid w:val="3FA972AC"/>
    <w:rsid w:val="3FAE02D0"/>
    <w:rsid w:val="3FAF0EE0"/>
    <w:rsid w:val="3FC721B5"/>
    <w:rsid w:val="3FCB3748"/>
    <w:rsid w:val="3FE94185"/>
    <w:rsid w:val="3FEC3E76"/>
    <w:rsid w:val="3FF9320D"/>
    <w:rsid w:val="401B5724"/>
    <w:rsid w:val="40301A23"/>
    <w:rsid w:val="40314073"/>
    <w:rsid w:val="40330CED"/>
    <w:rsid w:val="40346155"/>
    <w:rsid w:val="40396157"/>
    <w:rsid w:val="403F4755"/>
    <w:rsid w:val="40451468"/>
    <w:rsid w:val="4045413A"/>
    <w:rsid w:val="405104EB"/>
    <w:rsid w:val="405764B6"/>
    <w:rsid w:val="405D0B59"/>
    <w:rsid w:val="40633074"/>
    <w:rsid w:val="40700D78"/>
    <w:rsid w:val="40744D2E"/>
    <w:rsid w:val="40917680"/>
    <w:rsid w:val="40995E22"/>
    <w:rsid w:val="409D65E5"/>
    <w:rsid w:val="40A16753"/>
    <w:rsid w:val="40A577BD"/>
    <w:rsid w:val="40A84AD7"/>
    <w:rsid w:val="40A924E8"/>
    <w:rsid w:val="40AC69D1"/>
    <w:rsid w:val="40B02975"/>
    <w:rsid w:val="40B74E15"/>
    <w:rsid w:val="40CE6120"/>
    <w:rsid w:val="40D07CD0"/>
    <w:rsid w:val="40D87DEC"/>
    <w:rsid w:val="40E37956"/>
    <w:rsid w:val="40E50831"/>
    <w:rsid w:val="40EE044B"/>
    <w:rsid w:val="40F80ABF"/>
    <w:rsid w:val="40FB317F"/>
    <w:rsid w:val="40FC3680"/>
    <w:rsid w:val="4102118A"/>
    <w:rsid w:val="41093653"/>
    <w:rsid w:val="410C4FB1"/>
    <w:rsid w:val="410D60D4"/>
    <w:rsid w:val="411572E6"/>
    <w:rsid w:val="41371D36"/>
    <w:rsid w:val="41387C72"/>
    <w:rsid w:val="415002C5"/>
    <w:rsid w:val="41504FC5"/>
    <w:rsid w:val="415601EB"/>
    <w:rsid w:val="4164413F"/>
    <w:rsid w:val="416E69EF"/>
    <w:rsid w:val="418568C9"/>
    <w:rsid w:val="419C040C"/>
    <w:rsid w:val="419C311F"/>
    <w:rsid w:val="419E3A80"/>
    <w:rsid w:val="41B10C06"/>
    <w:rsid w:val="41BB0D38"/>
    <w:rsid w:val="41C5174C"/>
    <w:rsid w:val="41CC2CDA"/>
    <w:rsid w:val="41D079E7"/>
    <w:rsid w:val="41D23441"/>
    <w:rsid w:val="41D2460A"/>
    <w:rsid w:val="41E0025A"/>
    <w:rsid w:val="41E74575"/>
    <w:rsid w:val="41EE4162"/>
    <w:rsid w:val="42143EC5"/>
    <w:rsid w:val="421820F1"/>
    <w:rsid w:val="421D6234"/>
    <w:rsid w:val="4221404C"/>
    <w:rsid w:val="4222622E"/>
    <w:rsid w:val="422420A4"/>
    <w:rsid w:val="4227340F"/>
    <w:rsid w:val="422C2E8B"/>
    <w:rsid w:val="422D53C3"/>
    <w:rsid w:val="422D59DD"/>
    <w:rsid w:val="4234024B"/>
    <w:rsid w:val="424F30CC"/>
    <w:rsid w:val="424F5796"/>
    <w:rsid w:val="42541B36"/>
    <w:rsid w:val="42803F7F"/>
    <w:rsid w:val="42824FD7"/>
    <w:rsid w:val="42837137"/>
    <w:rsid w:val="42AA4173"/>
    <w:rsid w:val="42AB4F5C"/>
    <w:rsid w:val="42AD4D0C"/>
    <w:rsid w:val="42AF051D"/>
    <w:rsid w:val="42AF43C6"/>
    <w:rsid w:val="42B430CE"/>
    <w:rsid w:val="42BB3633"/>
    <w:rsid w:val="42C94AF7"/>
    <w:rsid w:val="42CA5F99"/>
    <w:rsid w:val="42CB5D11"/>
    <w:rsid w:val="42CE5BDF"/>
    <w:rsid w:val="42DD466D"/>
    <w:rsid w:val="42E43294"/>
    <w:rsid w:val="42FB20F8"/>
    <w:rsid w:val="42FE5DD8"/>
    <w:rsid w:val="430036DB"/>
    <w:rsid w:val="4313533D"/>
    <w:rsid w:val="43185528"/>
    <w:rsid w:val="4319681D"/>
    <w:rsid w:val="431C78A1"/>
    <w:rsid w:val="431E1A0A"/>
    <w:rsid w:val="431E4D05"/>
    <w:rsid w:val="4322395D"/>
    <w:rsid w:val="432F4D86"/>
    <w:rsid w:val="433064B2"/>
    <w:rsid w:val="433C0FA1"/>
    <w:rsid w:val="435169D4"/>
    <w:rsid w:val="43583A50"/>
    <w:rsid w:val="435B19AC"/>
    <w:rsid w:val="4362169F"/>
    <w:rsid w:val="43664CDB"/>
    <w:rsid w:val="43672983"/>
    <w:rsid w:val="436A15A1"/>
    <w:rsid w:val="437A6101"/>
    <w:rsid w:val="43853A66"/>
    <w:rsid w:val="438A6E21"/>
    <w:rsid w:val="4390180C"/>
    <w:rsid w:val="43956F96"/>
    <w:rsid w:val="43965872"/>
    <w:rsid w:val="43983C58"/>
    <w:rsid w:val="439B15B6"/>
    <w:rsid w:val="43A567E2"/>
    <w:rsid w:val="43AD3F84"/>
    <w:rsid w:val="43C82993"/>
    <w:rsid w:val="43CC7059"/>
    <w:rsid w:val="43CE748D"/>
    <w:rsid w:val="43D47E8F"/>
    <w:rsid w:val="43E223BF"/>
    <w:rsid w:val="43E92774"/>
    <w:rsid w:val="43EA5BC5"/>
    <w:rsid w:val="43ED2B74"/>
    <w:rsid w:val="43EE5418"/>
    <w:rsid w:val="43FE37BC"/>
    <w:rsid w:val="44001FD6"/>
    <w:rsid w:val="440472ED"/>
    <w:rsid w:val="44257631"/>
    <w:rsid w:val="443C6039"/>
    <w:rsid w:val="443D5DEC"/>
    <w:rsid w:val="4440270C"/>
    <w:rsid w:val="44494C50"/>
    <w:rsid w:val="44563500"/>
    <w:rsid w:val="445947F2"/>
    <w:rsid w:val="445A35F5"/>
    <w:rsid w:val="447F70DB"/>
    <w:rsid w:val="44874034"/>
    <w:rsid w:val="44982BE4"/>
    <w:rsid w:val="449F0124"/>
    <w:rsid w:val="44A062DD"/>
    <w:rsid w:val="44A75F61"/>
    <w:rsid w:val="44A83A29"/>
    <w:rsid w:val="44C349A2"/>
    <w:rsid w:val="44C87563"/>
    <w:rsid w:val="44CF2AE3"/>
    <w:rsid w:val="44D32E37"/>
    <w:rsid w:val="44D72B56"/>
    <w:rsid w:val="44E105CA"/>
    <w:rsid w:val="44E65B25"/>
    <w:rsid w:val="44ED76C6"/>
    <w:rsid w:val="44F06C0F"/>
    <w:rsid w:val="44F21FF0"/>
    <w:rsid w:val="44F94F2A"/>
    <w:rsid w:val="44FF2F6D"/>
    <w:rsid w:val="45077D66"/>
    <w:rsid w:val="4510134A"/>
    <w:rsid w:val="451A30A5"/>
    <w:rsid w:val="452469E0"/>
    <w:rsid w:val="4533418E"/>
    <w:rsid w:val="453A0051"/>
    <w:rsid w:val="453D0318"/>
    <w:rsid w:val="4542174B"/>
    <w:rsid w:val="4545679C"/>
    <w:rsid w:val="45465306"/>
    <w:rsid w:val="455007AD"/>
    <w:rsid w:val="45584A80"/>
    <w:rsid w:val="455E2C29"/>
    <w:rsid w:val="45637A66"/>
    <w:rsid w:val="45677130"/>
    <w:rsid w:val="457D0134"/>
    <w:rsid w:val="45826154"/>
    <w:rsid w:val="458457CA"/>
    <w:rsid w:val="458644EC"/>
    <w:rsid w:val="45A10F6F"/>
    <w:rsid w:val="45A13D23"/>
    <w:rsid w:val="45A20D54"/>
    <w:rsid w:val="45A464C1"/>
    <w:rsid w:val="45AE5E23"/>
    <w:rsid w:val="45B00982"/>
    <w:rsid w:val="45B65076"/>
    <w:rsid w:val="45BD70FA"/>
    <w:rsid w:val="45CC0C5D"/>
    <w:rsid w:val="45D13557"/>
    <w:rsid w:val="45D604D6"/>
    <w:rsid w:val="45DB1BD8"/>
    <w:rsid w:val="45DE20EE"/>
    <w:rsid w:val="45E4559E"/>
    <w:rsid w:val="45F27E02"/>
    <w:rsid w:val="45F27F81"/>
    <w:rsid w:val="45FC573C"/>
    <w:rsid w:val="45FC5A31"/>
    <w:rsid w:val="45FD60A4"/>
    <w:rsid w:val="461129F5"/>
    <w:rsid w:val="46154F47"/>
    <w:rsid w:val="46185E4F"/>
    <w:rsid w:val="46245014"/>
    <w:rsid w:val="46253BFB"/>
    <w:rsid w:val="46457DCB"/>
    <w:rsid w:val="464D239F"/>
    <w:rsid w:val="464E5321"/>
    <w:rsid w:val="465052CE"/>
    <w:rsid w:val="46563395"/>
    <w:rsid w:val="465A7B29"/>
    <w:rsid w:val="465D4A9B"/>
    <w:rsid w:val="46655EC2"/>
    <w:rsid w:val="46693223"/>
    <w:rsid w:val="466A3751"/>
    <w:rsid w:val="466A4F86"/>
    <w:rsid w:val="467D3F12"/>
    <w:rsid w:val="46852F2D"/>
    <w:rsid w:val="46852FDF"/>
    <w:rsid w:val="468603A4"/>
    <w:rsid w:val="468B2A43"/>
    <w:rsid w:val="469A1316"/>
    <w:rsid w:val="46A24B23"/>
    <w:rsid w:val="46B06A7E"/>
    <w:rsid w:val="46B23FF1"/>
    <w:rsid w:val="46B578C2"/>
    <w:rsid w:val="46BC2FC8"/>
    <w:rsid w:val="46BD3794"/>
    <w:rsid w:val="46BF3A54"/>
    <w:rsid w:val="46C16328"/>
    <w:rsid w:val="46D14F4D"/>
    <w:rsid w:val="46D44D47"/>
    <w:rsid w:val="46DB40FF"/>
    <w:rsid w:val="46DE1AF8"/>
    <w:rsid w:val="46E04422"/>
    <w:rsid w:val="46E37CFB"/>
    <w:rsid w:val="46E5408F"/>
    <w:rsid w:val="46EA006B"/>
    <w:rsid w:val="46F469EF"/>
    <w:rsid w:val="46F82611"/>
    <w:rsid w:val="46F87827"/>
    <w:rsid w:val="47096720"/>
    <w:rsid w:val="47107316"/>
    <w:rsid w:val="47217EF0"/>
    <w:rsid w:val="472A4562"/>
    <w:rsid w:val="472D3C20"/>
    <w:rsid w:val="4730582F"/>
    <w:rsid w:val="473177F9"/>
    <w:rsid w:val="4734158A"/>
    <w:rsid w:val="47354DD0"/>
    <w:rsid w:val="47443707"/>
    <w:rsid w:val="47452B2C"/>
    <w:rsid w:val="47482E6D"/>
    <w:rsid w:val="4748755C"/>
    <w:rsid w:val="474C1707"/>
    <w:rsid w:val="474D048B"/>
    <w:rsid w:val="47523625"/>
    <w:rsid w:val="476543C8"/>
    <w:rsid w:val="47663683"/>
    <w:rsid w:val="47677197"/>
    <w:rsid w:val="477638EF"/>
    <w:rsid w:val="477F6F68"/>
    <w:rsid w:val="478C79E5"/>
    <w:rsid w:val="47900FEF"/>
    <w:rsid w:val="47930E3F"/>
    <w:rsid w:val="47954EFF"/>
    <w:rsid w:val="47A65ED5"/>
    <w:rsid w:val="47A93E8B"/>
    <w:rsid w:val="47BC7A84"/>
    <w:rsid w:val="47D30E5E"/>
    <w:rsid w:val="47D80ED4"/>
    <w:rsid w:val="47E65D5E"/>
    <w:rsid w:val="47EA655F"/>
    <w:rsid w:val="47F471A7"/>
    <w:rsid w:val="47F73FAF"/>
    <w:rsid w:val="47FE22FD"/>
    <w:rsid w:val="4805419F"/>
    <w:rsid w:val="480D23E6"/>
    <w:rsid w:val="480D5FC6"/>
    <w:rsid w:val="48195B0F"/>
    <w:rsid w:val="481B0FEE"/>
    <w:rsid w:val="4828767A"/>
    <w:rsid w:val="48293DB2"/>
    <w:rsid w:val="48303EBA"/>
    <w:rsid w:val="48312B74"/>
    <w:rsid w:val="48387044"/>
    <w:rsid w:val="484816F1"/>
    <w:rsid w:val="48493460"/>
    <w:rsid w:val="484F2B44"/>
    <w:rsid w:val="485979F1"/>
    <w:rsid w:val="48654112"/>
    <w:rsid w:val="4869799A"/>
    <w:rsid w:val="487C0CA5"/>
    <w:rsid w:val="48882B5D"/>
    <w:rsid w:val="48886CBD"/>
    <w:rsid w:val="488A51C7"/>
    <w:rsid w:val="48947AE1"/>
    <w:rsid w:val="489D2292"/>
    <w:rsid w:val="48A84430"/>
    <w:rsid w:val="48BF4E30"/>
    <w:rsid w:val="48CC4712"/>
    <w:rsid w:val="48D52766"/>
    <w:rsid w:val="48DC3269"/>
    <w:rsid w:val="48EF2938"/>
    <w:rsid w:val="48F61B46"/>
    <w:rsid w:val="48FC5123"/>
    <w:rsid w:val="49023961"/>
    <w:rsid w:val="490C5E8D"/>
    <w:rsid w:val="49274983"/>
    <w:rsid w:val="492D6105"/>
    <w:rsid w:val="493A64F9"/>
    <w:rsid w:val="49520C15"/>
    <w:rsid w:val="49541B3A"/>
    <w:rsid w:val="4969347B"/>
    <w:rsid w:val="496D0F3E"/>
    <w:rsid w:val="49765FDE"/>
    <w:rsid w:val="49991440"/>
    <w:rsid w:val="49A000E7"/>
    <w:rsid w:val="49B272C3"/>
    <w:rsid w:val="49C02AA5"/>
    <w:rsid w:val="49C47704"/>
    <w:rsid w:val="49CF0882"/>
    <w:rsid w:val="49E14E47"/>
    <w:rsid w:val="49E76886"/>
    <w:rsid w:val="49E92E32"/>
    <w:rsid w:val="49E93B30"/>
    <w:rsid w:val="49EF0508"/>
    <w:rsid w:val="49F33009"/>
    <w:rsid w:val="49F96503"/>
    <w:rsid w:val="4A0503F8"/>
    <w:rsid w:val="4A0A5F4C"/>
    <w:rsid w:val="4A213BFE"/>
    <w:rsid w:val="4A235F74"/>
    <w:rsid w:val="4A310769"/>
    <w:rsid w:val="4A332538"/>
    <w:rsid w:val="4A3701E0"/>
    <w:rsid w:val="4A47627D"/>
    <w:rsid w:val="4A5C380A"/>
    <w:rsid w:val="4A5C5569"/>
    <w:rsid w:val="4A5E52A5"/>
    <w:rsid w:val="4A6F173B"/>
    <w:rsid w:val="4A702F4A"/>
    <w:rsid w:val="4A7047E7"/>
    <w:rsid w:val="4A740FA0"/>
    <w:rsid w:val="4A7823C7"/>
    <w:rsid w:val="4A7B3A46"/>
    <w:rsid w:val="4A883C2C"/>
    <w:rsid w:val="4A886BBE"/>
    <w:rsid w:val="4AA50D59"/>
    <w:rsid w:val="4AAC0CA0"/>
    <w:rsid w:val="4AB01188"/>
    <w:rsid w:val="4AB07493"/>
    <w:rsid w:val="4AB10DA0"/>
    <w:rsid w:val="4AB6069A"/>
    <w:rsid w:val="4ABA0954"/>
    <w:rsid w:val="4ABA3856"/>
    <w:rsid w:val="4AC25B4E"/>
    <w:rsid w:val="4AD60720"/>
    <w:rsid w:val="4AD96013"/>
    <w:rsid w:val="4ADA0FAD"/>
    <w:rsid w:val="4ADD6A4C"/>
    <w:rsid w:val="4AEE64E8"/>
    <w:rsid w:val="4AEF0CF2"/>
    <w:rsid w:val="4AF02A54"/>
    <w:rsid w:val="4AFA45B1"/>
    <w:rsid w:val="4AFC3F56"/>
    <w:rsid w:val="4AFD22D3"/>
    <w:rsid w:val="4B064A8A"/>
    <w:rsid w:val="4B083AB0"/>
    <w:rsid w:val="4B1D0242"/>
    <w:rsid w:val="4B1E2AE8"/>
    <w:rsid w:val="4B3069DA"/>
    <w:rsid w:val="4B3341BD"/>
    <w:rsid w:val="4B367226"/>
    <w:rsid w:val="4B431135"/>
    <w:rsid w:val="4B440BEE"/>
    <w:rsid w:val="4B4569B5"/>
    <w:rsid w:val="4B472261"/>
    <w:rsid w:val="4B557CD1"/>
    <w:rsid w:val="4B614DC0"/>
    <w:rsid w:val="4B63310F"/>
    <w:rsid w:val="4B6B3F8A"/>
    <w:rsid w:val="4B6C20FF"/>
    <w:rsid w:val="4B6F273D"/>
    <w:rsid w:val="4B716178"/>
    <w:rsid w:val="4B891653"/>
    <w:rsid w:val="4B9306EC"/>
    <w:rsid w:val="4B972C7F"/>
    <w:rsid w:val="4B9D346C"/>
    <w:rsid w:val="4BA330DE"/>
    <w:rsid w:val="4BB00AA6"/>
    <w:rsid w:val="4BC72796"/>
    <w:rsid w:val="4BD03B5D"/>
    <w:rsid w:val="4BD51BF8"/>
    <w:rsid w:val="4BD70C13"/>
    <w:rsid w:val="4BE54F0C"/>
    <w:rsid w:val="4BE55F5B"/>
    <w:rsid w:val="4C043151"/>
    <w:rsid w:val="4C1143CF"/>
    <w:rsid w:val="4C1B17FC"/>
    <w:rsid w:val="4C1E292E"/>
    <w:rsid w:val="4C34073F"/>
    <w:rsid w:val="4C3F15A7"/>
    <w:rsid w:val="4C4E3356"/>
    <w:rsid w:val="4C597A59"/>
    <w:rsid w:val="4C5A2804"/>
    <w:rsid w:val="4C5A3A04"/>
    <w:rsid w:val="4C5B5836"/>
    <w:rsid w:val="4C6A701D"/>
    <w:rsid w:val="4C785086"/>
    <w:rsid w:val="4C7B2868"/>
    <w:rsid w:val="4C862133"/>
    <w:rsid w:val="4CA07951"/>
    <w:rsid w:val="4CA65ED3"/>
    <w:rsid w:val="4CAD2A65"/>
    <w:rsid w:val="4CD05015"/>
    <w:rsid w:val="4CD63AF3"/>
    <w:rsid w:val="4CE10D7A"/>
    <w:rsid w:val="4CEA614C"/>
    <w:rsid w:val="4CEC3947"/>
    <w:rsid w:val="4CF0095E"/>
    <w:rsid w:val="4CF10E53"/>
    <w:rsid w:val="4CF70FFC"/>
    <w:rsid w:val="4D072DCC"/>
    <w:rsid w:val="4D097B6C"/>
    <w:rsid w:val="4D0D0539"/>
    <w:rsid w:val="4D0D1C13"/>
    <w:rsid w:val="4D0F5522"/>
    <w:rsid w:val="4D103259"/>
    <w:rsid w:val="4D10428E"/>
    <w:rsid w:val="4D14123C"/>
    <w:rsid w:val="4D192640"/>
    <w:rsid w:val="4D365F8A"/>
    <w:rsid w:val="4D541D12"/>
    <w:rsid w:val="4D566DAC"/>
    <w:rsid w:val="4D590D7B"/>
    <w:rsid w:val="4D692EA0"/>
    <w:rsid w:val="4D77383E"/>
    <w:rsid w:val="4D7E2C5D"/>
    <w:rsid w:val="4D7E2E5D"/>
    <w:rsid w:val="4D8B039E"/>
    <w:rsid w:val="4D8C47A4"/>
    <w:rsid w:val="4D9D543F"/>
    <w:rsid w:val="4D9E17EF"/>
    <w:rsid w:val="4DA85476"/>
    <w:rsid w:val="4DB1689D"/>
    <w:rsid w:val="4DB33FB4"/>
    <w:rsid w:val="4DBE7ED2"/>
    <w:rsid w:val="4DC12FB5"/>
    <w:rsid w:val="4DCE3FDB"/>
    <w:rsid w:val="4DD66968"/>
    <w:rsid w:val="4DE531BE"/>
    <w:rsid w:val="4DFC3550"/>
    <w:rsid w:val="4E0C0A64"/>
    <w:rsid w:val="4E1E2553"/>
    <w:rsid w:val="4E231512"/>
    <w:rsid w:val="4E33783A"/>
    <w:rsid w:val="4E4407A8"/>
    <w:rsid w:val="4E4576FD"/>
    <w:rsid w:val="4E481977"/>
    <w:rsid w:val="4E593698"/>
    <w:rsid w:val="4E705F5C"/>
    <w:rsid w:val="4E8334AB"/>
    <w:rsid w:val="4E8549E6"/>
    <w:rsid w:val="4E856A79"/>
    <w:rsid w:val="4E8A2578"/>
    <w:rsid w:val="4E9054CE"/>
    <w:rsid w:val="4E9107F3"/>
    <w:rsid w:val="4EA24397"/>
    <w:rsid w:val="4EA429A3"/>
    <w:rsid w:val="4EB07961"/>
    <w:rsid w:val="4EBA1EDD"/>
    <w:rsid w:val="4EBC7A2F"/>
    <w:rsid w:val="4EC34B28"/>
    <w:rsid w:val="4EE27FD7"/>
    <w:rsid w:val="4EEB04F8"/>
    <w:rsid w:val="4EEC0F0F"/>
    <w:rsid w:val="4EF72968"/>
    <w:rsid w:val="4EF95CF1"/>
    <w:rsid w:val="4F070565"/>
    <w:rsid w:val="4F1318D4"/>
    <w:rsid w:val="4F1C22EC"/>
    <w:rsid w:val="4F210173"/>
    <w:rsid w:val="4F284DA3"/>
    <w:rsid w:val="4F3726EF"/>
    <w:rsid w:val="4F3D7C37"/>
    <w:rsid w:val="4F445602"/>
    <w:rsid w:val="4F4F4C75"/>
    <w:rsid w:val="4F525E96"/>
    <w:rsid w:val="4F530187"/>
    <w:rsid w:val="4F6A18F8"/>
    <w:rsid w:val="4F821856"/>
    <w:rsid w:val="4F8459D5"/>
    <w:rsid w:val="4F8966E7"/>
    <w:rsid w:val="4F8B453F"/>
    <w:rsid w:val="4F910424"/>
    <w:rsid w:val="4F9832D2"/>
    <w:rsid w:val="4F9A5100"/>
    <w:rsid w:val="4FA41361"/>
    <w:rsid w:val="4FA42D2F"/>
    <w:rsid w:val="4FBE648D"/>
    <w:rsid w:val="4FC5581E"/>
    <w:rsid w:val="4FC61027"/>
    <w:rsid w:val="4FD633C3"/>
    <w:rsid w:val="4FDF4826"/>
    <w:rsid w:val="4FE01EEA"/>
    <w:rsid w:val="4FF45B4F"/>
    <w:rsid w:val="4FF72EF9"/>
    <w:rsid w:val="4FF82301"/>
    <w:rsid w:val="5004172D"/>
    <w:rsid w:val="500B72B0"/>
    <w:rsid w:val="50162A96"/>
    <w:rsid w:val="501A6B5B"/>
    <w:rsid w:val="502E359B"/>
    <w:rsid w:val="50305735"/>
    <w:rsid w:val="5031194E"/>
    <w:rsid w:val="503521E3"/>
    <w:rsid w:val="50463765"/>
    <w:rsid w:val="504B0856"/>
    <w:rsid w:val="50593A5D"/>
    <w:rsid w:val="50631EA9"/>
    <w:rsid w:val="50663D6C"/>
    <w:rsid w:val="506A6DB7"/>
    <w:rsid w:val="50700F1E"/>
    <w:rsid w:val="508011A7"/>
    <w:rsid w:val="50913C46"/>
    <w:rsid w:val="50914D5F"/>
    <w:rsid w:val="50936F6E"/>
    <w:rsid w:val="50A25D9A"/>
    <w:rsid w:val="50B051A4"/>
    <w:rsid w:val="50B935ED"/>
    <w:rsid w:val="50CD0B4C"/>
    <w:rsid w:val="50D10FBA"/>
    <w:rsid w:val="50D1367C"/>
    <w:rsid w:val="50D36141"/>
    <w:rsid w:val="50D9761F"/>
    <w:rsid w:val="50DB2F16"/>
    <w:rsid w:val="50DC7B7E"/>
    <w:rsid w:val="50FF373B"/>
    <w:rsid w:val="51080EA1"/>
    <w:rsid w:val="510A749C"/>
    <w:rsid w:val="510B2C10"/>
    <w:rsid w:val="512C47A9"/>
    <w:rsid w:val="51363321"/>
    <w:rsid w:val="513B0754"/>
    <w:rsid w:val="514168FB"/>
    <w:rsid w:val="51484969"/>
    <w:rsid w:val="51494FB6"/>
    <w:rsid w:val="514D64E1"/>
    <w:rsid w:val="516767A6"/>
    <w:rsid w:val="516A4A60"/>
    <w:rsid w:val="51777D74"/>
    <w:rsid w:val="517E3ADF"/>
    <w:rsid w:val="51835A46"/>
    <w:rsid w:val="5184413B"/>
    <w:rsid w:val="518974B9"/>
    <w:rsid w:val="519E2080"/>
    <w:rsid w:val="51B33335"/>
    <w:rsid w:val="51B57763"/>
    <w:rsid w:val="51B65AB5"/>
    <w:rsid w:val="51BE3193"/>
    <w:rsid w:val="51C33D45"/>
    <w:rsid w:val="51C524FD"/>
    <w:rsid w:val="51CF609F"/>
    <w:rsid w:val="51D47E7D"/>
    <w:rsid w:val="51D852F8"/>
    <w:rsid w:val="51EE20A2"/>
    <w:rsid w:val="51F53C34"/>
    <w:rsid w:val="520815D8"/>
    <w:rsid w:val="52111817"/>
    <w:rsid w:val="521D68CA"/>
    <w:rsid w:val="521F3175"/>
    <w:rsid w:val="52402218"/>
    <w:rsid w:val="5241773F"/>
    <w:rsid w:val="52464867"/>
    <w:rsid w:val="52467EB6"/>
    <w:rsid w:val="525A0C2D"/>
    <w:rsid w:val="525B3948"/>
    <w:rsid w:val="525E7C80"/>
    <w:rsid w:val="52664079"/>
    <w:rsid w:val="526829F3"/>
    <w:rsid w:val="526C2890"/>
    <w:rsid w:val="526C75FE"/>
    <w:rsid w:val="52700FFF"/>
    <w:rsid w:val="52710987"/>
    <w:rsid w:val="52790CE0"/>
    <w:rsid w:val="527B1A24"/>
    <w:rsid w:val="528A57B4"/>
    <w:rsid w:val="52A30234"/>
    <w:rsid w:val="52BC4657"/>
    <w:rsid w:val="52CF7512"/>
    <w:rsid w:val="52DA47CE"/>
    <w:rsid w:val="52DD2DB2"/>
    <w:rsid w:val="52E02181"/>
    <w:rsid w:val="52E60428"/>
    <w:rsid w:val="52E734F7"/>
    <w:rsid w:val="52F21EED"/>
    <w:rsid w:val="52F31014"/>
    <w:rsid w:val="52F512E8"/>
    <w:rsid w:val="52F53011"/>
    <w:rsid w:val="52FC5EC1"/>
    <w:rsid w:val="52FE26F5"/>
    <w:rsid w:val="530049EA"/>
    <w:rsid w:val="53014185"/>
    <w:rsid w:val="53136DC0"/>
    <w:rsid w:val="53155CC7"/>
    <w:rsid w:val="5316518F"/>
    <w:rsid w:val="53171271"/>
    <w:rsid w:val="531805A8"/>
    <w:rsid w:val="53197336"/>
    <w:rsid w:val="531A310D"/>
    <w:rsid w:val="531C7273"/>
    <w:rsid w:val="53305CD1"/>
    <w:rsid w:val="53444096"/>
    <w:rsid w:val="53446BE8"/>
    <w:rsid w:val="53483174"/>
    <w:rsid w:val="534D7880"/>
    <w:rsid w:val="53525C6B"/>
    <w:rsid w:val="53560919"/>
    <w:rsid w:val="53563914"/>
    <w:rsid w:val="53591ED8"/>
    <w:rsid w:val="536052E6"/>
    <w:rsid w:val="53656812"/>
    <w:rsid w:val="53674C9B"/>
    <w:rsid w:val="53676915"/>
    <w:rsid w:val="537F3BD7"/>
    <w:rsid w:val="53971416"/>
    <w:rsid w:val="539772C6"/>
    <w:rsid w:val="539F2495"/>
    <w:rsid w:val="53B010A1"/>
    <w:rsid w:val="53B82F38"/>
    <w:rsid w:val="53B83956"/>
    <w:rsid w:val="53C159E6"/>
    <w:rsid w:val="53CB685D"/>
    <w:rsid w:val="53D40532"/>
    <w:rsid w:val="53D63AFB"/>
    <w:rsid w:val="53DB3EF6"/>
    <w:rsid w:val="53DD1933"/>
    <w:rsid w:val="53E87A40"/>
    <w:rsid w:val="53EE0458"/>
    <w:rsid w:val="53F4709E"/>
    <w:rsid w:val="5405568E"/>
    <w:rsid w:val="540A0FFC"/>
    <w:rsid w:val="540E5E81"/>
    <w:rsid w:val="541252D6"/>
    <w:rsid w:val="54195E62"/>
    <w:rsid w:val="541B7634"/>
    <w:rsid w:val="54203E59"/>
    <w:rsid w:val="542415E9"/>
    <w:rsid w:val="54251A23"/>
    <w:rsid w:val="542D3DA1"/>
    <w:rsid w:val="542E7411"/>
    <w:rsid w:val="544B2184"/>
    <w:rsid w:val="544C39A6"/>
    <w:rsid w:val="54514492"/>
    <w:rsid w:val="54565166"/>
    <w:rsid w:val="54595F5A"/>
    <w:rsid w:val="546213ED"/>
    <w:rsid w:val="54696C14"/>
    <w:rsid w:val="546E0912"/>
    <w:rsid w:val="54883C58"/>
    <w:rsid w:val="54943823"/>
    <w:rsid w:val="54A27DBE"/>
    <w:rsid w:val="54B87F86"/>
    <w:rsid w:val="54BB52C7"/>
    <w:rsid w:val="54D5318F"/>
    <w:rsid w:val="54DD04CB"/>
    <w:rsid w:val="54E46530"/>
    <w:rsid w:val="54EC1F15"/>
    <w:rsid w:val="54F211C4"/>
    <w:rsid w:val="54F96860"/>
    <w:rsid w:val="550814AB"/>
    <w:rsid w:val="55106A70"/>
    <w:rsid w:val="551F6409"/>
    <w:rsid w:val="552F30AC"/>
    <w:rsid w:val="55322247"/>
    <w:rsid w:val="553D039B"/>
    <w:rsid w:val="5542561D"/>
    <w:rsid w:val="554422D7"/>
    <w:rsid w:val="55596049"/>
    <w:rsid w:val="555C04A6"/>
    <w:rsid w:val="55746088"/>
    <w:rsid w:val="557E5B62"/>
    <w:rsid w:val="55875C57"/>
    <w:rsid w:val="558F5D5B"/>
    <w:rsid w:val="559F3765"/>
    <w:rsid w:val="55A451B4"/>
    <w:rsid w:val="55B93BD4"/>
    <w:rsid w:val="55C11750"/>
    <w:rsid w:val="55C237E0"/>
    <w:rsid w:val="55C50ACC"/>
    <w:rsid w:val="55C70E9E"/>
    <w:rsid w:val="55D67B13"/>
    <w:rsid w:val="55DB135A"/>
    <w:rsid w:val="55E765D3"/>
    <w:rsid w:val="55E8019D"/>
    <w:rsid w:val="55EA06D0"/>
    <w:rsid w:val="55EA2B67"/>
    <w:rsid w:val="55EC37C0"/>
    <w:rsid w:val="55F0373B"/>
    <w:rsid w:val="55F56E54"/>
    <w:rsid w:val="55FB3D4A"/>
    <w:rsid w:val="56060916"/>
    <w:rsid w:val="560E1411"/>
    <w:rsid w:val="560F3532"/>
    <w:rsid w:val="5624787C"/>
    <w:rsid w:val="562A5AC2"/>
    <w:rsid w:val="563475ED"/>
    <w:rsid w:val="564528AA"/>
    <w:rsid w:val="56494E55"/>
    <w:rsid w:val="564A1208"/>
    <w:rsid w:val="564C6BA5"/>
    <w:rsid w:val="564E110F"/>
    <w:rsid w:val="5657244C"/>
    <w:rsid w:val="565B1762"/>
    <w:rsid w:val="565E2597"/>
    <w:rsid w:val="566C3314"/>
    <w:rsid w:val="566C545D"/>
    <w:rsid w:val="566E69CD"/>
    <w:rsid w:val="56722BA7"/>
    <w:rsid w:val="567A1780"/>
    <w:rsid w:val="56883FEE"/>
    <w:rsid w:val="568C422C"/>
    <w:rsid w:val="56A0004B"/>
    <w:rsid w:val="56A75ACE"/>
    <w:rsid w:val="56AC7380"/>
    <w:rsid w:val="56AF528C"/>
    <w:rsid w:val="56B41EFB"/>
    <w:rsid w:val="56B55E2F"/>
    <w:rsid w:val="56B6374E"/>
    <w:rsid w:val="56BF5605"/>
    <w:rsid w:val="56CE7CDD"/>
    <w:rsid w:val="56D82C9C"/>
    <w:rsid w:val="56E86D31"/>
    <w:rsid w:val="56EA1CBC"/>
    <w:rsid w:val="56EB384D"/>
    <w:rsid w:val="56ED3D42"/>
    <w:rsid w:val="56F30DFB"/>
    <w:rsid w:val="56F85DA3"/>
    <w:rsid w:val="57052789"/>
    <w:rsid w:val="57053906"/>
    <w:rsid w:val="57091A66"/>
    <w:rsid w:val="570B147C"/>
    <w:rsid w:val="572551B6"/>
    <w:rsid w:val="57276B84"/>
    <w:rsid w:val="5729672E"/>
    <w:rsid w:val="572F40D4"/>
    <w:rsid w:val="57395A55"/>
    <w:rsid w:val="57476CD6"/>
    <w:rsid w:val="574B1B3B"/>
    <w:rsid w:val="574C67B7"/>
    <w:rsid w:val="57541F26"/>
    <w:rsid w:val="575434A3"/>
    <w:rsid w:val="57557D87"/>
    <w:rsid w:val="575A5090"/>
    <w:rsid w:val="575D4169"/>
    <w:rsid w:val="57696BEB"/>
    <w:rsid w:val="57770B19"/>
    <w:rsid w:val="577A1356"/>
    <w:rsid w:val="577E231C"/>
    <w:rsid w:val="57831C8C"/>
    <w:rsid w:val="579A73A6"/>
    <w:rsid w:val="57AB7428"/>
    <w:rsid w:val="57B009A3"/>
    <w:rsid w:val="57B2211D"/>
    <w:rsid w:val="57BC4B84"/>
    <w:rsid w:val="57BE7928"/>
    <w:rsid w:val="57C4732C"/>
    <w:rsid w:val="57C775A9"/>
    <w:rsid w:val="57C97277"/>
    <w:rsid w:val="57D842A7"/>
    <w:rsid w:val="57DE56F0"/>
    <w:rsid w:val="57E154B3"/>
    <w:rsid w:val="57E61ED8"/>
    <w:rsid w:val="57FD22B4"/>
    <w:rsid w:val="57FD7778"/>
    <w:rsid w:val="580167DE"/>
    <w:rsid w:val="58041D44"/>
    <w:rsid w:val="580617B0"/>
    <w:rsid w:val="580715F4"/>
    <w:rsid w:val="58085EBF"/>
    <w:rsid w:val="58170AC2"/>
    <w:rsid w:val="58204B75"/>
    <w:rsid w:val="58230FB6"/>
    <w:rsid w:val="58302046"/>
    <w:rsid w:val="5831743B"/>
    <w:rsid w:val="583465B3"/>
    <w:rsid w:val="58383575"/>
    <w:rsid w:val="584D4BCC"/>
    <w:rsid w:val="58541AD8"/>
    <w:rsid w:val="58614E4E"/>
    <w:rsid w:val="58660FEE"/>
    <w:rsid w:val="586D305F"/>
    <w:rsid w:val="587C67FA"/>
    <w:rsid w:val="58873C71"/>
    <w:rsid w:val="589111B1"/>
    <w:rsid w:val="58972FFD"/>
    <w:rsid w:val="58985642"/>
    <w:rsid w:val="58A90FF1"/>
    <w:rsid w:val="58B1149D"/>
    <w:rsid w:val="58B97400"/>
    <w:rsid w:val="58BD36B6"/>
    <w:rsid w:val="58C2713D"/>
    <w:rsid w:val="58C33EAC"/>
    <w:rsid w:val="58C50BD1"/>
    <w:rsid w:val="58D32A0E"/>
    <w:rsid w:val="58FF1A64"/>
    <w:rsid w:val="5905246F"/>
    <w:rsid w:val="59052ABB"/>
    <w:rsid w:val="59100572"/>
    <w:rsid w:val="5910749D"/>
    <w:rsid w:val="59136B0F"/>
    <w:rsid w:val="59265F7E"/>
    <w:rsid w:val="594A244D"/>
    <w:rsid w:val="59554D63"/>
    <w:rsid w:val="5958173C"/>
    <w:rsid w:val="59594FC8"/>
    <w:rsid w:val="595A0CBC"/>
    <w:rsid w:val="5964247D"/>
    <w:rsid w:val="596B4072"/>
    <w:rsid w:val="598F1E94"/>
    <w:rsid w:val="59A67BDD"/>
    <w:rsid w:val="59A7133C"/>
    <w:rsid w:val="59A90269"/>
    <w:rsid w:val="59A956D6"/>
    <w:rsid w:val="59BD682F"/>
    <w:rsid w:val="59C14ED1"/>
    <w:rsid w:val="59C32A85"/>
    <w:rsid w:val="59DA1A3F"/>
    <w:rsid w:val="59DC49E3"/>
    <w:rsid w:val="59E337B8"/>
    <w:rsid w:val="59E90796"/>
    <w:rsid w:val="59EB5AF8"/>
    <w:rsid w:val="59F92488"/>
    <w:rsid w:val="5A0F56CF"/>
    <w:rsid w:val="5A146681"/>
    <w:rsid w:val="5A1C6FA5"/>
    <w:rsid w:val="5A2B3122"/>
    <w:rsid w:val="5A3552C9"/>
    <w:rsid w:val="5A373CD2"/>
    <w:rsid w:val="5A3E3541"/>
    <w:rsid w:val="5A450939"/>
    <w:rsid w:val="5A4C0F56"/>
    <w:rsid w:val="5A4D46E6"/>
    <w:rsid w:val="5A4F531A"/>
    <w:rsid w:val="5A60704E"/>
    <w:rsid w:val="5A656605"/>
    <w:rsid w:val="5A677B07"/>
    <w:rsid w:val="5A7401B0"/>
    <w:rsid w:val="5A7900BC"/>
    <w:rsid w:val="5A817E5A"/>
    <w:rsid w:val="5A8B4504"/>
    <w:rsid w:val="5AA10743"/>
    <w:rsid w:val="5AA205AE"/>
    <w:rsid w:val="5AA64716"/>
    <w:rsid w:val="5AAF7088"/>
    <w:rsid w:val="5AB07ADC"/>
    <w:rsid w:val="5ABA5FA5"/>
    <w:rsid w:val="5AC056E3"/>
    <w:rsid w:val="5AC56DFA"/>
    <w:rsid w:val="5AD717AB"/>
    <w:rsid w:val="5AE5573C"/>
    <w:rsid w:val="5AE92087"/>
    <w:rsid w:val="5AE92FA5"/>
    <w:rsid w:val="5AF555EA"/>
    <w:rsid w:val="5B0B1E3F"/>
    <w:rsid w:val="5B221504"/>
    <w:rsid w:val="5B2312D3"/>
    <w:rsid w:val="5B374351"/>
    <w:rsid w:val="5B3D555D"/>
    <w:rsid w:val="5B4A4957"/>
    <w:rsid w:val="5B515A3A"/>
    <w:rsid w:val="5B667FA5"/>
    <w:rsid w:val="5B7E302E"/>
    <w:rsid w:val="5B815651"/>
    <w:rsid w:val="5B896E76"/>
    <w:rsid w:val="5B8A5576"/>
    <w:rsid w:val="5B943C82"/>
    <w:rsid w:val="5B9D390D"/>
    <w:rsid w:val="5BA77F65"/>
    <w:rsid w:val="5BB14A36"/>
    <w:rsid w:val="5BBD0DAC"/>
    <w:rsid w:val="5BEA1DEA"/>
    <w:rsid w:val="5BEB6302"/>
    <w:rsid w:val="5BEC6CDE"/>
    <w:rsid w:val="5BED6D2B"/>
    <w:rsid w:val="5BF2159B"/>
    <w:rsid w:val="5C040C6D"/>
    <w:rsid w:val="5C072209"/>
    <w:rsid w:val="5C123787"/>
    <w:rsid w:val="5C1972EA"/>
    <w:rsid w:val="5C1B4F2F"/>
    <w:rsid w:val="5C242DCB"/>
    <w:rsid w:val="5C343B2D"/>
    <w:rsid w:val="5C377535"/>
    <w:rsid w:val="5C3A35A1"/>
    <w:rsid w:val="5C525B90"/>
    <w:rsid w:val="5C550362"/>
    <w:rsid w:val="5C5D6388"/>
    <w:rsid w:val="5C684936"/>
    <w:rsid w:val="5C6E2B1D"/>
    <w:rsid w:val="5C6E3365"/>
    <w:rsid w:val="5C851A5F"/>
    <w:rsid w:val="5CB62C23"/>
    <w:rsid w:val="5CC2160A"/>
    <w:rsid w:val="5CC24316"/>
    <w:rsid w:val="5CC36AD1"/>
    <w:rsid w:val="5CCC180E"/>
    <w:rsid w:val="5CD355BB"/>
    <w:rsid w:val="5CD40D33"/>
    <w:rsid w:val="5CE0364E"/>
    <w:rsid w:val="5CE223F0"/>
    <w:rsid w:val="5CE80EA6"/>
    <w:rsid w:val="5CE926F2"/>
    <w:rsid w:val="5CEA2869"/>
    <w:rsid w:val="5CEE5046"/>
    <w:rsid w:val="5CEF027A"/>
    <w:rsid w:val="5CF67BC7"/>
    <w:rsid w:val="5CFF1DBD"/>
    <w:rsid w:val="5D056292"/>
    <w:rsid w:val="5D1D2A1E"/>
    <w:rsid w:val="5D304DE9"/>
    <w:rsid w:val="5D35657E"/>
    <w:rsid w:val="5D465247"/>
    <w:rsid w:val="5D5F4D8F"/>
    <w:rsid w:val="5D69179F"/>
    <w:rsid w:val="5D6C70A4"/>
    <w:rsid w:val="5D6D5D8C"/>
    <w:rsid w:val="5D6F627A"/>
    <w:rsid w:val="5D740098"/>
    <w:rsid w:val="5D7B268A"/>
    <w:rsid w:val="5D7E59CA"/>
    <w:rsid w:val="5D91701B"/>
    <w:rsid w:val="5D941DB2"/>
    <w:rsid w:val="5D96504C"/>
    <w:rsid w:val="5D984611"/>
    <w:rsid w:val="5D9F3FFF"/>
    <w:rsid w:val="5DB342BF"/>
    <w:rsid w:val="5DBD3CA5"/>
    <w:rsid w:val="5DBF6C56"/>
    <w:rsid w:val="5DBF77D6"/>
    <w:rsid w:val="5DC4303A"/>
    <w:rsid w:val="5DC476C9"/>
    <w:rsid w:val="5DEB040A"/>
    <w:rsid w:val="5DED162B"/>
    <w:rsid w:val="5DEE0180"/>
    <w:rsid w:val="5DF56CA1"/>
    <w:rsid w:val="5DFF7F12"/>
    <w:rsid w:val="5E0E082C"/>
    <w:rsid w:val="5E105B8A"/>
    <w:rsid w:val="5E161591"/>
    <w:rsid w:val="5E2B1697"/>
    <w:rsid w:val="5E3140B0"/>
    <w:rsid w:val="5E374E04"/>
    <w:rsid w:val="5E4818D5"/>
    <w:rsid w:val="5E505024"/>
    <w:rsid w:val="5E536C19"/>
    <w:rsid w:val="5E5C17BC"/>
    <w:rsid w:val="5E61017D"/>
    <w:rsid w:val="5E6D6839"/>
    <w:rsid w:val="5E77221F"/>
    <w:rsid w:val="5E9535FC"/>
    <w:rsid w:val="5EA81128"/>
    <w:rsid w:val="5EA96987"/>
    <w:rsid w:val="5EAB6958"/>
    <w:rsid w:val="5EAD2BF1"/>
    <w:rsid w:val="5EB165EB"/>
    <w:rsid w:val="5EC9679C"/>
    <w:rsid w:val="5ED12394"/>
    <w:rsid w:val="5ED84B97"/>
    <w:rsid w:val="5EE152EB"/>
    <w:rsid w:val="5EE6531D"/>
    <w:rsid w:val="5F183621"/>
    <w:rsid w:val="5F1848F9"/>
    <w:rsid w:val="5F217C95"/>
    <w:rsid w:val="5F2A4879"/>
    <w:rsid w:val="5F4551F2"/>
    <w:rsid w:val="5F490292"/>
    <w:rsid w:val="5F575596"/>
    <w:rsid w:val="5F592689"/>
    <w:rsid w:val="5F5E5F77"/>
    <w:rsid w:val="5F621206"/>
    <w:rsid w:val="5F7443B3"/>
    <w:rsid w:val="5F7469C1"/>
    <w:rsid w:val="5F7B60C7"/>
    <w:rsid w:val="5F945464"/>
    <w:rsid w:val="5FA1347C"/>
    <w:rsid w:val="5FA30E1E"/>
    <w:rsid w:val="5FC90D46"/>
    <w:rsid w:val="5FEA292A"/>
    <w:rsid w:val="5FEF2697"/>
    <w:rsid w:val="5FF8696E"/>
    <w:rsid w:val="5FF962B9"/>
    <w:rsid w:val="6003635E"/>
    <w:rsid w:val="600618B8"/>
    <w:rsid w:val="600A32A2"/>
    <w:rsid w:val="600D0EE0"/>
    <w:rsid w:val="600D3B84"/>
    <w:rsid w:val="601F6D9B"/>
    <w:rsid w:val="60257028"/>
    <w:rsid w:val="60287B1F"/>
    <w:rsid w:val="602A682A"/>
    <w:rsid w:val="603130F9"/>
    <w:rsid w:val="603B5EA3"/>
    <w:rsid w:val="60474347"/>
    <w:rsid w:val="605C5B54"/>
    <w:rsid w:val="6062074B"/>
    <w:rsid w:val="60633467"/>
    <w:rsid w:val="607728E7"/>
    <w:rsid w:val="607904AE"/>
    <w:rsid w:val="608222F5"/>
    <w:rsid w:val="608E311A"/>
    <w:rsid w:val="60920A74"/>
    <w:rsid w:val="60941530"/>
    <w:rsid w:val="60945A14"/>
    <w:rsid w:val="609D33B7"/>
    <w:rsid w:val="609E1773"/>
    <w:rsid w:val="60A300B4"/>
    <w:rsid w:val="60BB2A94"/>
    <w:rsid w:val="60C47915"/>
    <w:rsid w:val="60CE116B"/>
    <w:rsid w:val="60DD4EFF"/>
    <w:rsid w:val="60F763FB"/>
    <w:rsid w:val="60FD1DED"/>
    <w:rsid w:val="6103459B"/>
    <w:rsid w:val="61103D08"/>
    <w:rsid w:val="61162B5F"/>
    <w:rsid w:val="61233CF6"/>
    <w:rsid w:val="61237AD8"/>
    <w:rsid w:val="61377BAE"/>
    <w:rsid w:val="613D78A2"/>
    <w:rsid w:val="614125F8"/>
    <w:rsid w:val="61417079"/>
    <w:rsid w:val="61446A40"/>
    <w:rsid w:val="614B1EB4"/>
    <w:rsid w:val="61523D73"/>
    <w:rsid w:val="61597C8C"/>
    <w:rsid w:val="616E430F"/>
    <w:rsid w:val="61711B52"/>
    <w:rsid w:val="617B055C"/>
    <w:rsid w:val="617E5377"/>
    <w:rsid w:val="6186702E"/>
    <w:rsid w:val="618C0411"/>
    <w:rsid w:val="618C3957"/>
    <w:rsid w:val="61960ED9"/>
    <w:rsid w:val="61961213"/>
    <w:rsid w:val="619A700E"/>
    <w:rsid w:val="61A21CBA"/>
    <w:rsid w:val="61B55ACC"/>
    <w:rsid w:val="61C011FA"/>
    <w:rsid w:val="61C609A2"/>
    <w:rsid w:val="61CC7722"/>
    <w:rsid w:val="61D47EAB"/>
    <w:rsid w:val="61D85726"/>
    <w:rsid w:val="61D91DD1"/>
    <w:rsid w:val="61DE3408"/>
    <w:rsid w:val="61E10524"/>
    <w:rsid w:val="61FD4500"/>
    <w:rsid w:val="61FE7039"/>
    <w:rsid w:val="6206087B"/>
    <w:rsid w:val="62075BA0"/>
    <w:rsid w:val="620B49D1"/>
    <w:rsid w:val="621072B5"/>
    <w:rsid w:val="621B1491"/>
    <w:rsid w:val="62211CBE"/>
    <w:rsid w:val="62221AF7"/>
    <w:rsid w:val="62265898"/>
    <w:rsid w:val="62292EB8"/>
    <w:rsid w:val="622A7574"/>
    <w:rsid w:val="622F70D1"/>
    <w:rsid w:val="62357241"/>
    <w:rsid w:val="623B6CDE"/>
    <w:rsid w:val="62405BBA"/>
    <w:rsid w:val="624E27C4"/>
    <w:rsid w:val="62531544"/>
    <w:rsid w:val="62535C56"/>
    <w:rsid w:val="6256282E"/>
    <w:rsid w:val="62564143"/>
    <w:rsid w:val="626A22DF"/>
    <w:rsid w:val="62735988"/>
    <w:rsid w:val="627571CC"/>
    <w:rsid w:val="62781D67"/>
    <w:rsid w:val="6278553B"/>
    <w:rsid w:val="627B17F2"/>
    <w:rsid w:val="627C070C"/>
    <w:rsid w:val="62811713"/>
    <w:rsid w:val="628874DA"/>
    <w:rsid w:val="628C71A0"/>
    <w:rsid w:val="6294257A"/>
    <w:rsid w:val="629754D1"/>
    <w:rsid w:val="629A5BC4"/>
    <w:rsid w:val="629F4DB6"/>
    <w:rsid w:val="62A549E3"/>
    <w:rsid w:val="62AA080B"/>
    <w:rsid w:val="62AA2F74"/>
    <w:rsid w:val="62AC5481"/>
    <w:rsid w:val="62B8127F"/>
    <w:rsid w:val="62B93E27"/>
    <w:rsid w:val="62BA1EF5"/>
    <w:rsid w:val="62C35A83"/>
    <w:rsid w:val="62C36061"/>
    <w:rsid w:val="62E03243"/>
    <w:rsid w:val="62EC25FF"/>
    <w:rsid w:val="63032836"/>
    <w:rsid w:val="63053E62"/>
    <w:rsid w:val="63061A7D"/>
    <w:rsid w:val="634214CF"/>
    <w:rsid w:val="634257A6"/>
    <w:rsid w:val="634A1696"/>
    <w:rsid w:val="63596800"/>
    <w:rsid w:val="635C1552"/>
    <w:rsid w:val="635E095B"/>
    <w:rsid w:val="63663EE7"/>
    <w:rsid w:val="636B2E14"/>
    <w:rsid w:val="636B432C"/>
    <w:rsid w:val="637065A9"/>
    <w:rsid w:val="6378409C"/>
    <w:rsid w:val="638D3CFD"/>
    <w:rsid w:val="638F1453"/>
    <w:rsid w:val="63922D79"/>
    <w:rsid w:val="63924F15"/>
    <w:rsid w:val="63A129AA"/>
    <w:rsid w:val="63AD225A"/>
    <w:rsid w:val="63B23927"/>
    <w:rsid w:val="63B905F4"/>
    <w:rsid w:val="63D5150B"/>
    <w:rsid w:val="63E70059"/>
    <w:rsid w:val="63E95F9B"/>
    <w:rsid w:val="63EF0E06"/>
    <w:rsid w:val="63FF7EE7"/>
    <w:rsid w:val="640311C9"/>
    <w:rsid w:val="64091FCB"/>
    <w:rsid w:val="641750FC"/>
    <w:rsid w:val="641C7BA5"/>
    <w:rsid w:val="64262278"/>
    <w:rsid w:val="6434173C"/>
    <w:rsid w:val="64374948"/>
    <w:rsid w:val="643C723A"/>
    <w:rsid w:val="6445178B"/>
    <w:rsid w:val="64476B06"/>
    <w:rsid w:val="644B391E"/>
    <w:rsid w:val="644B416D"/>
    <w:rsid w:val="64525521"/>
    <w:rsid w:val="645A2145"/>
    <w:rsid w:val="646D10D1"/>
    <w:rsid w:val="64751A67"/>
    <w:rsid w:val="647A7774"/>
    <w:rsid w:val="647C3B61"/>
    <w:rsid w:val="648B1945"/>
    <w:rsid w:val="648D53E6"/>
    <w:rsid w:val="64946FB7"/>
    <w:rsid w:val="649D0924"/>
    <w:rsid w:val="64BC7BBE"/>
    <w:rsid w:val="64D1032D"/>
    <w:rsid w:val="64D32A27"/>
    <w:rsid w:val="64E36AAE"/>
    <w:rsid w:val="64EE3A14"/>
    <w:rsid w:val="64EF66F4"/>
    <w:rsid w:val="64F85480"/>
    <w:rsid w:val="64FE4C87"/>
    <w:rsid w:val="65010131"/>
    <w:rsid w:val="65016D73"/>
    <w:rsid w:val="6509069B"/>
    <w:rsid w:val="650B3B51"/>
    <w:rsid w:val="65100AFB"/>
    <w:rsid w:val="651D77F7"/>
    <w:rsid w:val="65221730"/>
    <w:rsid w:val="65277B99"/>
    <w:rsid w:val="65397CBD"/>
    <w:rsid w:val="653A481F"/>
    <w:rsid w:val="653B0EE8"/>
    <w:rsid w:val="65414BD2"/>
    <w:rsid w:val="6543784D"/>
    <w:rsid w:val="654579BE"/>
    <w:rsid w:val="65486055"/>
    <w:rsid w:val="65516188"/>
    <w:rsid w:val="655607F5"/>
    <w:rsid w:val="655C3BB7"/>
    <w:rsid w:val="655E2B5D"/>
    <w:rsid w:val="65656722"/>
    <w:rsid w:val="657265E1"/>
    <w:rsid w:val="658302B0"/>
    <w:rsid w:val="65967E27"/>
    <w:rsid w:val="65A35EE4"/>
    <w:rsid w:val="65C33C43"/>
    <w:rsid w:val="65C42626"/>
    <w:rsid w:val="65C87B21"/>
    <w:rsid w:val="65CB7BA4"/>
    <w:rsid w:val="65D50FD3"/>
    <w:rsid w:val="65DC2913"/>
    <w:rsid w:val="65EA1CC2"/>
    <w:rsid w:val="65F55A8A"/>
    <w:rsid w:val="65F85891"/>
    <w:rsid w:val="661F605A"/>
    <w:rsid w:val="662F502E"/>
    <w:rsid w:val="66325CA0"/>
    <w:rsid w:val="66326519"/>
    <w:rsid w:val="66367914"/>
    <w:rsid w:val="66431EC3"/>
    <w:rsid w:val="66441474"/>
    <w:rsid w:val="66452401"/>
    <w:rsid w:val="66455A74"/>
    <w:rsid w:val="6646487E"/>
    <w:rsid w:val="665028C3"/>
    <w:rsid w:val="666163C5"/>
    <w:rsid w:val="66627547"/>
    <w:rsid w:val="666C3DC4"/>
    <w:rsid w:val="666F1798"/>
    <w:rsid w:val="667B1A58"/>
    <w:rsid w:val="667C49F0"/>
    <w:rsid w:val="6697489E"/>
    <w:rsid w:val="66A23F66"/>
    <w:rsid w:val="66B227C9"/>
    <w:rsid w:val="66B333FA"/>
    <w:rsid w:val="66BB7F37"/>
    <w:rsid w:val="66BC2B4E"/>
    <w:rsid w:val="66C25B1A"/>
    <w:rsid w:val="66C5515D"/>
    <w:rsid w:val="66C66736"/>
    <w:rsid w:val="66C909FB"/>
    <w:rsid w:val="66D31375"/>
    <w:rsid w:val="66D77CC0"/>
    <w:rsid w:val="66F13DFC"/>
    <w:rsid w:val="66F73908"/>
    <w:rsid w:val="66F80321"/>
    <w:rsid w:val="66FC7C20"/>
    <w:rsid w:val="66FE388A"/>
    <w:rsid w:val="67042D22"/>
    <w:rsid w:val="670A335C"/>
    <w:rsid w:val="671052AD"/>
    <w:rsid w:val="67205C28"/>
    <w:rsid w:val="67270395"/>
    <w:rsid w:val="67310D57"/>
    <w:rsid w:val="6743679C"/>
    <w:rsid w:val="674B517F"/>
    <w:rsid w:val="675E199B"/>
    <w:rsid w:val="676F7C24"/>
    <w:rsid w:val="677A0A3F"/>
    <w:rsid w:val="677B0878"/>
    <w:rsid w:val="679B1685"/>
    <w:rsid w:val="679B5ADA"/>
    <w:rsid w:val="67A67436"/>
    <w:rsid w:val="67A7505D"/>
    <w:rsid w:val="67AA37E0"/>
    <w:rsid w:val="67B54247"/>
    <w:rsid w:val="67BE2D03"/>
    <w:rsid w:val="67C231C0"/>
    <w:rsid w:val="67C74B2C"/>
    <w:rsid w:val="67CE4D48"/>
    <w:rsid w:val="67D07B9C"/>
    <w:rsid w:val="67D128F6"/>
    <w:rsid w:val="67DD2535"/>
    <w:rsid w:val="67DE2878"/>
    <w:rsid w:val="67E8228F"/>
    <w:rsid w:val="67F57974"/>
    <w:rsid w:val="67FD4D26"/>
    <w:rsid w:val="67FD6698"/>
    <w:rsid w:val="67FF7A35"/>
    <w:rsid w:val="68022A5E"/>
    <w:rsid w:val="680B46AB"/>
    <w:rsid w:val="680B46C6"/>
    <w:rsid w:val="680D05C6"/>
    <w:rsid w:val="680D25E4"/>
    <w:rsid w:val="681C367A"/>
    <w:rsid w:val="681C54D7"/>
    <w:rsid w:val="68206CBB"/>
    <w:rsid w:val="68350112"/>
    <w:rsid w:val="683F311F"/>
    <w:rsid w:val="68415DB9"/>
    <w:rsid w:val="68425112"/>
    <w:rsid w:val="68527BC6"/>
    <w:rsid w:val="686F224B"/>
    <w:rsid w:val="687406E4"/>
    <w:rsid w:val="68821FCE"/>
    <w:rsid w:val="68841780"/>
    <w:rsid w:val="68866288"/>
    <w:rsid w:val="688B4846"/>
    <w:rsid w:val="688C2C0A"/>
    <w:rsid w:val="688D79E5"/>
    <w:rsid w:val="68937FB3"/>
    <w:rsid w:val="68966381"/>
    <w:rsid w:val="689D6844"/>
    <w:rsid w:val="68A253D6"/>
    <w:rsid w:val="68AF7D2E"/>
    <w:rsid w:val="68B804FB"/>
    <w:rsid w:val="68C22556"/>
    <w:rsid w:val="68C37A4C"/>
    <w:rsid w:val="68D235FE"/>
    <w:rsid w:val="68D260FB"/>
    <w:rsid w:val="68D518B5"/>
    <w:rsid w:val="68E63806"/>
    <w:rsid w:val="68E72129"/>
    <w:rsid w:val="68EA37EC"/>
    <w:rsid w:val="68EA645A"/>
    <w:rsid w:val="68ED37B2"/>
    <w:rsid w:val="68FB5420"/>
    <w:rsid w:val="69146C72"/>
    <w:rsid w:val="691849F4"/>
    <w:rsid w:val="691B6213"/>
    <w:rsid w:val="6922466B"/>
    <w:rsid w:val="69285448"/>
    <w:rsid w:val="692900CC"/>
    <w:rsid w:val="69323189"/>
    <w:rsid w:val="69341E92"/>
    <w:rsid w:val="693D337E"/>
    <w:rsid w:val="693E13AD"/>
    <w:rsid w:val="693E638A"/>
    <w:rsid w:val="694B27B8"/>
    <w:rsid w:val="694F7819"/>
    <w:rsid w:val="695E54ED"/>
    <w:rsid w:val="697A2AFC"/>
    <w:rsid w:val="697F5B50"/>
    <w:rsid w:val="698B2BD8"/>
    <w:rsid w:val="698B78B7"/>
    <w:rsid w:val="6996217E"/>
    <w:rsid w:val="6996788E"/>
    <w:rsid w:val="69A119AB"/>
    <w:rsid w:val="69A538F8"/>
    <w:rsid w:val="69C3166A"/>
    <w:rsid w:val="69C50875"/>
    <w:rsid w:val="69CC4411"/>
    <w:rsid w:val="69D30B30"/>
    <w:rsid w:val="69D961A0"/>
    <w:rsid w:val="69E03892"/>
    <w:rsid w:val="69E8633C"/>
    <w:rsid w:val="69E90399"/>
    <w:rsid w:val="69EB4FD2"/>
    <w:rsid w:val="69F0515B"/>
    <w:rsid w:val="69FC1682"/>
    <w:rsid w:val="6A035CA8"/>
    <w:rsid w:val="6A0544F5"/>
    <w:rsid w:val="6A061660"/>
    <w:rsid w:val="6A132C66"/>
    <w:rsid w:val="6A1914B9"/>
    <w:rsid w:val="6A1A53FA"/>
    <w:rsid w:val="6A20510C"/>
    <w:rsid w:val="6A311A71"/>
    <w:rsid w:val="6A3307B3"/>
    <w:rsid w:val="6A335067"/>
    <w:rsid w:val="6A3E22C2"/>
    <w:rsid w:val="6A3F511A"/>
    <w:rsid w:val="6A471FCE"/>
    <w:rsid w:val="6A4B4A2B"/>
    <w:rsid w:val="6A57685B"/>
    <w:rsid w:val="6A6324C4"/>
    <w:rsid w:val="6A6C6D6E"/>
    <w:rsid w:val="6A7538BC"/>
    <w:rsid w:val="6A77387A"/>
    <w:rsid w:val="6A814844"/>
    <w:rsid w:val="6A843854"/>
    <w:rsid w:val="6A862861"/>
    <w:rsid w:val="6A8C3132"/>
    <w:rsid w:val="6AA02E2D"/>
    <w:rsid w:val="6AA0327C"/>
    <w:rsid w:val="6AA477D2"/>
    <w:rsid w:val="6AA87D52"/>
    <w:rsid w:val="6AA96A89"/>
    <w:rsid w:val="6AAB7EE9"/>
    <w:rsid w:val="6AB00D44"/>
    <w:rsid w:val="6AB22BBE"/>
    <w:rsid w:val="6AB96366"/>
    <w:rsid w:val="6ADD0267"/>
    <w:rsid w:val="6AE14D41"/>
    <w:rsid w:val="6AE227EA"/>
    <w:rsid w:val="6AE629D5"/>
    <w:rsid w:val="6AEF34FA"/>
    <w:rsid w:val="6AEF7080"/>
    <w:rsid w:val="6AF06AD8"/>
    <w:rsid w:val="6B016EFE"/>
    <w:rsid w:val="6B064550"/>
    <w:rsid w:val="6B080DE4"/>
    <w:rsid w:val="6B2220E6"/>
    <w:rsid w:val="6B256DE9"/>
    <w:rsid w:val="6B3049D2"/>
    <w:rsid w:val="6B375899"/>
    <w:rsid w:val="6B3A0D7D"/>
    <w:rsid w:val="6B3A159B"/>
    <w:rsid w:val="6B601D21"/>
    <w:rsid w:val="6B683CAA"/>
    <w:rsid w:val="6B6B65F4"/>
    <w:rsid w:val="6B7832C2"/>
    <w:rsid w:val="6B797DE2"/>
    <w:rsid w:val="6B841AEC"/>
    <w:rsid w:val="6B8775B8"/>
    <w:rsid w:val="6B8B1C79"/>
    <w:rsid w:val="6B92219F"/>
    <w:rsid w:val="6B93030D"/>
    <w:rsid w:val="6BA40169"/>
    <w:rsid w:val="6BA96B21"/>
    <w:rsid w:val="6BB4405A"/>
    <w:rsid w:val="6BB911D4"/>
    <w:rsid w:val="6BC3108B"/>
    <w:rsid w:val="6BC544C7"/>
    <w:rsid w:val="6BDB6AEA"/>
    <w:rsid w:val="6BE85FAF"/>
    <w:rsid w:val="6BEA6037"/>
    <w:rsid w:val="6BF40C1E"/>
    <w:rsid w:val="6BF4149D"/>
    <w:rsid w:val="6BFA54A5"/>
    <w:rsid w:val="6BFB039C"/>
    <w:rsid w:val="6C0106F4"/>
    <w:rsid w:val="6C092001"/>
    <w:rsid w:val="6C0C2DCA"/>
    <w:rsid w:val="6C0D5970"/>
    <w:rsid w:val="6C12174F"/>
    <w:rsid w:val="6C150BCD"/>
    <w:rsid w:val="6C1B2A09"/>
    <w:rsid w:val="6C1C0FA1"/>
    <w:rsid w:val="6C1E0F32"/>
    <w:rsid w:val="6C234E05"/>
    <w:rsid w:val="6C320B9D"/>
    <w:rsid w:val="6C3F4999"/>
    <w:rsid w:val="6C4B02D5"/>
    <w:rsid w:val="6C5531CB"/>
    <w:rsid w:val="6C556884"/>
    <w:rsid w:val="6C6E2596"/>
    <w:rsid w:val="6C6E31B9"/>
    <w:rsid w:val="6C710D22"/>
    <w:rsid w:val="6C737BE7"/>
    <w:rsid w:val="6C8352A1"/>
    <w:rsid w:val="6C845834"/>
    <w:rsid w:val="6C983716"/>
    <w:rsid w:val="6CA30C58"/>
    <w:rsid w:val="6CA53507"/>
    <w:rsid w:val="6CAA2615"/>
    <w:rsid w:val="6CAC0215"/>
    <w:rsid w:val="6CAF5B90"/>
    <w:rsid w:val="6CB145C5"/>
    <w:rsid w:val="6CB203C5"/>
    <w:rsid w:val="6CD6347C"/>
    <w:rsid w:val="6CDE47A2"/>
    <w:rsid w:val="6CFC0133"/>
    <w:rsid w:val="6CFD5AFD"/>
    <w:rsid w:val="6D053713"/>
    <w:rsid w:val="6D054409"/>
    <w:rsid w:val="6D077354"/>
    <w:rsid w:val="6D136725"/>
    <w:rsid w:val="6D1E2AA7"/>
    <w:rsid w:val="6D27754C"/>
    <w:rsid w:val="6D2F46D3"/>
    <w:rsid w:val="6D2F5093"/>
    <w:rsid w:val="6D3B1400"/>
    <w:rsid w:val="6D463B18"/>
    <w:rsid w:val="6D4E2235"/>
    <w:rsid w:val="6D534437"/>
    <w:rsid w:val="6D550FAF"/>
    <w:rsid w:val="6D592DF5"/>
    <w:rsid w:val="6D5D75FD"/>
    <w:rsid w:val="6D603EFA"/>
    <w:rsid w:val="6D6E086A"/>
    <w:rsid w:val="6D6F54D8"/>
    <w:rsid w:val="6D7350DE"/>
    <w:rsid w:val="6D787170"/>
    <w:rsid w:val="6D887B4C"/>
    <w:rsid w:val="6D8E7646"/>
    <w:rsid w:val="6DA6505E"/>
    <w:rsid w:val="6DAE7A4E"/>
    <w:rsid w:val="6DC334BC"/>
    <w:rsid w:val="6DC71D26"/>
    <w:rsid w:val="6DCC5CFC"/>
    <w:rsid w:val="6DD31605"/>
    <w:rsid w:val="6DDC453A"/>
    <w:rsid w:val="6DE26B30"/>
    <w:rsid w:val="6DE7070B"/>
    <w:rsid w:val="6DEB6E3B"/>
    <w:rsid w:val="6DED6E59"/>
    <w:rsid w:val="6DEF60E0"/>
    <w:rsid w:val="6E142BE9"/>
    <w:rsid w:val="6E1E7D3B"/>
    <w:rsid w:val="6E23060C"/>
    <w:rsid w:val="6E2E1800"/>
    <w:rsid w:val="6E2E376A"/>
    <w:rsid w:val="6E3513D7"/>
    <w:rsid w:val="6E372B4E"/>
    <w:rsid w:val="6E3B784B"/>
    <w:rsid w:val="6E415EFD"/>
    <w:rsid w:val="6E5C2770"/>
    <w:rsid w:val="6E5E58F3"/>
    <w:rsid w:val="6E5E7044"/>
    <w:rsid w:val="6E5F25F0"/>
    <w:rsid w:val="6E606EAD"/>
    <w:rsid w:val="6E6B6690"/>
    <w:rsid w:val="6E733407"/>
    <w:rsid w:val="6E761A0A"/>
    <w:rsid w:val="6E882F97"/>
    <w:rsid w:val="6E944477"/>
    <w:rsid w:val="6E991488"/>
    <w:rsid w:val="6EA66DBB"/>
    <w:rsid w:val="6EAA014D"/>
    <w:rsid w:val="6EB8441C"/>
    <w:rsid w:val="6ECF06EB"/>
    <w:rsid w:val="6ECF26C1"/>
    <w:rsid w:val="6ED30B43"/>
    <w:rsid w:val="6ED7235F"/>
    <w:rsid w:val="6EDE5D23"/>
    <w:rsid w:val="6EDF436A"/>
    <w:rsid w:val="6EE260C2"/>
    <w:rsid w:val="6F2133E6"/>
    <w:rsid w:val="6F2422CE"/>
    <w:rsid w:val="6F2B7529"/>
    <w:rsid w:val="6F3E7C55"/>
    <w:rsid w:val="6F3F526B"/>
    <w:rsid w:val="6F4B5C3C"/>
    <w:rsid w:val="6F4D7CEC"/>
    <w:rsid w:val="6F553C60"/>
    <w:rsid w:val="6F5F640F"/>
    <w:rsid w:val="6F605222"/>
    <w:rsid w:val="6F635D28"/>
    <w:rsid w:val="6F6B00B2"/>
    <w:rsid w:val="6F6D0BFD"/>
    <w:rsid w:val="6F7913A0"/>
    <w:rsid w:val="6F7A6D07"/>
    <w:rsid w:val="6F931989"/>
    <w:rsid w:val="6FAF6EA1"/>
    <w:rsid w:val="6FBB22F1"/>
    <w:rsid w:val="6FCB399E"/>
    <w:rsid w:val="6FDB7341"/>
    <w:rsid w:val="6FEB3E00"/>
    <w:rsid w:val="6FED7074"/>
    <w:rsid w:val="700057E3"/>
    <w:rsid w:val="700A06E8"/>
    <w:rsid w:val="700D755F"/>
    <w:rsid w:val="70267B34"/>
    <w:rsid w:val="70325DDE"/>
    <w:rsid w:val="70376B0E"/>
    <w:rsid w:val="703E46B1"/>
    <w:rsid w:val="703F67DE"/>
    <w:rsid w:val="70426864"/>
    <w:rsid w:val="704E5E43"/>
    <w:rsid w:val="70621DD7"/>
    <w:rsid w:val="70631D34"/>
    <w:rsid w:val="706332B9"/>
    <w:rsid w:val="70641BC0"/>
    <w:rsid w:val="706703D7"/>
    <w:rsid w:val="70762DD8"/>
    <w:rsid w:val="708B124C"/>
    <w:rsid w:val="708C3D0B"/>
    <w:rsid w:val="70947FE1"/>
    <w:rsid w:val="709A286C"/>
    <w:rsid w:val="70B858B0"/>
    <w:rsid w:val="70B87DED"/>
    <w:rsid w:val="70C6118A"/>
    <w:rsid w:val="70C93372"/>
    <w:rsid w:val="70D97DF4"/>
    <w:rsid w:val="70EC2C11"/>
    <w:rsid w:val="70F80B8D"/>
    <w:rsid w:val="70FC3F3D"/>
    <w:rsid w:val="70FE431D"/>
    <w:rsid w:val="710C1B97"/>
    <w:rsid w:val="710D6398"/>
    <w:rsid w:val="7115292A"/>
    <w:rsid w:val="711557F4"/>
    <w:rsid w:val="711A0AD4"/>
    <w:rsid w:val="711C188C"/>
    <w:rsid w:val="71241AED"/>
    <w:rsid w:val="712754A1"/>
    <w:rsid w:val="71403F87"/>
    <w:rsid w:val="7142192B"/>
    <w:rsid w:val="714555EB"/>
    <w:rsid w:val="71577307"/>
    <w:rsid w:val="7158132E"/>
    <w:rsid w:val="7159035A"/>
    <w:rsid w:val="715F4E61"/>
    <w:rsid w:val="716C48EC"/>
    <w:rsid w:val="716C7A2E"/>
    <w:rsid w:val="717C1C6F"/>
    <w:rsid w:val="71865EE1"/>
    <w:rsid w:val="719C00BF"/>
    <w:rsid w:val="71A016E9"/>
    <w:rsid w:val="71A76E0C"/>
    <w:rsid w:val="71AB7B41"/>
    <w:rsid w:val="71B23AFB"/>
    <w:rsid w:val="71B5348F"/>
    <w:rsid w:val="71BA6FE3"/>
    <w:rsid w:val="71C20393"/>
    <w:rsid w:val="71CB3077"/>
    <w:rsid w:val="71CE2444"/>
    <w:rsid w:val="71DB12B6"/>
    <w:rsid w:val="71DF7A6B"/>
    <w:rsid w:val="71EC07D7"/>
    <w:rsid w:val="71FA2A8A"/>
    <w:rsid w:val="72031B2C"/>
    <w:rsid w:val="7233312C"/>
    <w:rsid w:val="7234501E"/>
    <w:rsid w:val="723914F7"/>
    <w:rsid w:val="724B584C"/>
    <w:rsid w:val="72574395"/>
    <w:rsid w:val="726C0D10"/>
    <w:rsid w:val="7274230A"/>
    <w:rsid w:val="727E3CC2"/>
    <w:rsid w:val="72817021"/>
    <w:rsid w:val="72842D1E"/>
    <w:rsid w:val="72887463"/>
    <w:rsid w:val="728F0E35"/>
    <w:rsid w:val="728F5394"/>
    <w:rsid w:val="729C1FD2"/>
    <w:rsid w:val="729C6258"/>
    <w:rsid w:val="72A34F16"/>
    <w:rsid w:val="72AB6FAC"/>
    <w:rsid w:val="72B2142A"/>
    <w:rsid w:val="72B3204A"/>
    <w:rsid w:val="72CC1919"/>
    <w:rsid w:val="72D127A6"/>
    <w:rsid w:val="72D3321B"/>
    <w:rsid w:val="72D77449"/>
    <w:rsid w:val="72D85BEB"/>
    <w:rsid w:val="72E008BD"/>
    <w:rsid w:val="72E8649A"/>
    <w:rsid w:val="72ED27F4"/>
    <w:rsid w:val="72EE7FD9"/>
    <w:rsid w:val="72F67747"/>
    <w:rsid w:val="730C7826"/>
    <w:rsid w:val="73117065"/>
    <w:rsid w:val="7314267A"/>
    <w:rsid w:val="73182274"/>
    <w:rsid w:val="7319654B"/>
    <w:rsid w:val="732523F5"/>
    <w:rsid w:val="732F1C8D"/>
    <w:rsid w:val="73364639"/>
    <w:rsid w:val="734125CB"/>
    <w:rsid w:val="734B130D"/>
    <w:rsid w:val="734E0EE2"/>
    <w:rsid w:val="736523BB"/>
    <w:rsid w:val="736809F8"/>
    <w:rsid w:val="73697B74"/>
    <w:rsid w:val="737710AF"/>
    <w:rsid w:val="737C0E4D"/>
    <w:rsid w:val="737F77F0"/>
    <w:rsid w:val="73805B5A"/>
    <w:rsid w:val="738B137E"/>
    <w:rsid w:val="73943942"/>
    <w:rsid w:val="739B3320"/>
    <w:rsid w:val="73AD5AE4"/>
    <w:rsid w:val="73B31959"/>
    <w:rsid w:val="73B52EA1"/>
    <w:rsid w:val="73B75FCA"/>
    <w:rsid w:val="73BA09F3"/>
    <w:rsid w:val="73BA0EB8"/>
    <w:rsid w:val="73BF12A9"/>
    <w:rsid w:val="73C07526"/>
    <w:rsid w:val="73C5339B"/>
    <w:rsid w:val="73CB7781"/>
    <w:rsid w:val="73E43DE2"/>
    <w:rsid w:val="73F21BDB"/>
    <w:rsid w:val="742350B6"/>
    <w:rsid w:val="742A11D1"/>
    <w:rsid w:val="743C3A7A"/>
    <w:rsid w:val="74427329"/>
    <w:rsid w:val="74427839"/>
    <w:rsid w:val="744463C7"/>
    <w:rsid w:val="744757B7"/>
    <w:rsid w:val="74553DFB"/>
    <w:rsid w:val="74604094"/>
    <w:rsid w:val="746664E9"/>
    <w:rsid w:val="74696271"/>
    <w:rsid w:val="7482685B"/>
    <w:rsid w:val="74907589"/>
    <w:rsid w:val="74991317"/>
    <w:rsid w:val="74A03689"/>
    <w:rsid w:val="74A126D7"/>
    <w:rsid w:val="74A7295E"/>
    <w:rsid w:val="74AF393C"/>
    <w:rsid w:val="74AF4BF8"/>
    <w:rsid w:val="74B35CC6"/>
    <w:rsid w:val="74BC6DB1"/>
    <w:rsid w:val="74CE37A5"/>
    <w:rsid w:val="74DF521A"/>
    <w:rsid w:val="74E1547E"/>
    <w:rsid w:val="74EE146D"/>
    <w:rsid w:val="74F521D4"/>
    <w:rsid w:val="74FE005D"/>
    <w:rsid w:val="75023A53"/>
    <w:rsid w:val="750F226F"/>
    <w:rsid w:val="750F5CCB"/>
    <w:rsid w:val="75165BBB"/>
    <w:rsid w:val="75287B15"/>
    <w:rsid w:val="752A1F40"/>
    <w:rsid w:val="752E5D11"/>
    <w:rsid w:val="7530692D"/>
    <w:rsid w:val="753310D0"/>
    <w:rsid w:val="75514A76"/>
    <w:rsid w:val="75553FA2"/>
    <w:rsid w:val="7561768F"/>
    <w:rsid w:val="756848FA"/>
    <w:rsid w:val="75723829"/>
    <w:rsid w:val="757C7A82"/>
    <w:rsid w:val="75806C47"/>
    <w:rsid w:val="7586115F"/>
    <w:rsid w:val="758744DD"/>
    <w:rsid w:val="758A0E60"/>
    <w:rsid w:val="75924FCC"/>
    <w:rsid w:val="759254CD"/>
    <w:rsid w:val="75957BB2"/>
    <w:rsid w:val="75982EF5"/>
    <w:rsid w:val="75987E4C"/>
    <w:rsid w:val="7599292A"/>
    <w:rsid w:val="759B5719"/>
    <w:rsid w:val="759B742F"/>
    <w:rsid w:val="759D2F23"/>
    <w:rsid w:val="75BA02A4"/>
    <w:rsid w:val="75BA6BDA"/>
    <w:rsid w:val="75BE2692"/>
    <w:rsid w:val="75C230BF"/>
    <w:rsid w:val="75D50920"/>
    <w:rsid w:val="75D8503B"/>
    <w:rsid w:val="75E03B71"/>
    <w:rsid w:val="75E37AAF"/>
    <w:rsid w:val="75EB6D92"/>
    <w:rsid w:val="75EF31E6"/>
    <w:rsid w:val="76043E5B"/>
    <w:rsid w:val="76045296"/>
    <w:rsid w:val="76052AFA"/>
    <w:rsid w:val="760747F7"/>
    <w:rsid w:val="762C6306"/>
    <w:rsid w:val="76421F68"/>
    <w:rsid w:val="764C7512"/>
    <w:rsid w:val="76506C4F"/>
    <w:rsid w:val="76535464"/>
    <w:rsid w:val="765539D5"/>
    <w:rsid w:val="76571F10"/>
    <w:rsid w:val="7658088B"/>
    <w:rsid w:val="76585E0C"/>
    <w:rsid w:val="765E0FB5"/>
    <w:rsid w:val="76601601"/>
    <w:rsid w:val="766359B8"/>
    <w:rsid w:val="766C294A"/>
    <w:rsid w:val="76766B3F"/>
    <w:rsid w:val="767773B4"/>
    <w:rsid w:val="767A1CD9"/>
    <w:rsid w:val="767D0208"/>
    <w:rsid w:val="76857C6C"/>
    <w:rsid w:val="76866560"/>
    <w:rsid w:val="76913551"/>
    <w:rsid w:val="769A0F13"/>
    <w:rsid w:val="76A4284E"/>
    <w:rsid w:val="76A678EC"/>
    <w:rsid w:val="76A97E5E"/>
    <w:rsid w:val="76B17406"/>
    <w:rsid w:val="76B23553"/>
    <w:rsid w:val="76B60620"/>
    <w:rsid w:val="76CD4AE8"/>
    <w:rsid w:val="76D67DE6"/>
    <w:rsid w:val="76DD3F44"/>
    <w:rsid w:val="76DD5C3A"/>
    <w:rsid w:val="76E81B42"/>
    <w:rsid w:val="76E92953"/>
    <w:rsid w:val="76ED44D7"/>
    <w:rsid w:val="76FC7FF9"/>
    <w:rsid w:val="7709123D"/>
    <w:rsid w:val="77105820"/>
    <w:rsid w:val="77167B77"/>
    <w:rsid w:val="7719203E"/>
    <w:rsid w:val="77240127"/>
    <w:rsid w:val="7725153A"/>
    <w:rsid w:val="772D1908"/>
    <w:rsid w:val="772E6F47"/>
    <w:rsid w:val="773F48D1"/>
    <w:rsid w:val="77435D79"/>
    <w:rsid w:val="77435F63"/>
    <w:rsid w:val="774E210F"/>
    <w:rsid w:val="77616301"/>
    <w:rsid w:val="77721985"/>
    <w:rsid w:val="777B14E3"/>
    <w:rsid w:val="777C2B31"/>
    <w:rsid w:val="77877C8B"/>
    <w:rsid w:val="778874B8"/>
    <w:rsid w:val="77936B1D"/>
    <w:rsid w:val="77A417B3"/>
    <w:rsid w:val="77AA7DD8"/>
    <w:rsid w:val="77B72741"/>
    <w:rsid w:val="77B80E55"/>
    <w:rsid w:val="77C30E5B"/>
    <w:rsid w:val="77CA5C64"/>
    <w:rsid w:val="77CB2A47"/>
    <w:rsid w:val="77E34AF5"/>
    <w:rsid w:val="77E41BA9"/>
    <w:rsid w:val="77E77BDD"/>
    <w:rsid w:val="77E80ABA"/>
    <w:rsid w:val="77EB4D44"/>
    <w:rsid w:val="78013054"/>
    <w:rsid w:val="781538E9"/>
    <w:rsid w:val="78242195"/>
    <w:rsid w:val="782C5E74"/>
    <w:rsid w:val="78307F43"/>
    <w:rsid w:val="783637F6"/>
    <w:rsid w:val="7850367D"/>
    <w:rsid w:val="785A739B"/>
    <w:rsid w:val="785B3F44"/>
    <w:rsid w:val="785F34C9"/>
    <w:rsid w:val="786634F8"/>
    <w:rsid w:val="788141F5"/>
    <w:rsid w:val="78925939"/>
    <w:rsid w:val="78930BEF"/>
    <w:rsid w:val="7895316F"/>
    <w:rsid w:val="78A10382"/>
    <w:rsid w:val="78A558C5"/>
    <w:rsid w:val="78A831BE"/>
    <w:rsid w:val="78B237B3"/>
    <w:rsid w:val="78B27AD3"/>
    <w:rsid w:val="78C81CD7"/>
    <w:rsid w:val="78CB27D6"/>
    <w:rsid w:val="78E06DEB"/>
    <w:rsid w:val="78E51DF5"/>
    <w:rsid w:val="78E66E10"/>
    <w:rsid w:val="78F76AE1"/>
    <w:rsid w:val="79040E7B"/>
    <w:rsid w:val="791042F4"/>
    <w:rsid w:val="79165B73"/>
    <w:rsid w:val="791712DD"/>
    <w:rsid w:val="79171D64"/>
    <w:rsid w:val="791746EC"/>
    <w:rsid w:val="791A0126"/>
    <w:rsid w:val="791C505F"/>
    <w:rsid w:val="79246C37"/>
    <w:rsid w:val="792770B6"/>
    <w:rsid w:val="793933C4"/>
    <w:rsid w:val="794954E7"/>
    <w:rsid w:val="794E3B6F"/>
    <w:rsid w:val="795C363E"/>
    <w:rsid w:val="796C0BBB"/>
    <w:rsid w:val="79755B63"/>
    <w:rsid w:val="79814ABC"/>
    <w:rsid w:val="798472FC"/>
    <w:rsid w:val="79895319"/>
    <w:rsid w:val="799C543E"/>
    <w:rsid w:val="799D4629"/>
    <w:rsid w:val="79B44D2F"/>
    <w:rsid w:val="79B65241"/>
    <w:rsid w:val="79CE711D"/>
    <w:rsid w:val="79D514C9"/>
    <w:rsid w:val="79D8019F"/>
    <w:rsid w:val="79DB4B53"/>
    <w:rsid w:val="79E975EE"/>
    <w:rsid w:val="79EE6988"/>
    <w:rsid w:val="79F2106C"/>
    <w:rsid w:val="7A021413"/>
    <w:rsid w:val="7A094DD5"/>
    <w:rsid w:val="7A0A5FBE"/>
    <w:rsid w:val="7A0C4A45"/>
    <w:rsid w:val="7A0E491F"/>
    <w:rsid w:val="7A1206FA"/>
    <w:rsid w:val="7A1432A7"/>
    <w:rsid w:val="7A157D73"/>
    <w:rsid w:val="7A25655D"/>
    <w:rsid w:val="7A2A58ED"/>
    <w:rsid w:val="7A306D6A"/>
    <w:rsid w:val="7A3A2D18"/>
    <w:rsid w:val="7A3D7FCE"/>
    <w:rsid w:val="7A4047C9"/>
    <w:rsid w:val="7A410BBA"/>
    <w:rsid w:val="7A4650CA"/>
    <w:rsid w:val="7A4F1013"/>
    <w:rsid w:val="7A504B29"/>
    <w:rsid w:val="7A621488"/>
    <w:rsid w:val="7A637213"/>
    <w:rsid w:val="7A67406D"/>
    <w:rsid w:val="7A706301"/>
    <w:rsid w:val="7A7612BA"/>
    <w:rsid w:val="7A791447"/>
    <w:rsid w:val="7A806509"/>
    <w:rsid w:val="7A8E7E08"/>
    <w:rsid w:val="7A9509EB"/>
    <w:rsid w:val="7A9B513A"/>
    <w:rsid w:val="7AA37423"/>
    <w:rsid w:val="7AA44707"/>
    <w:rsid w:val="7AB025C2"/>
    <w:rsid w:val="7AC13E96"/>
    <w:rsid w:val="7AC47045"/>
    <w:rsid w:val="7AD1570F"/>
    <w:rsid w:val="7AD2081F"/>
    <w:rsid w:val="7AD67B36"/>
    <w:rsid w:val="7ADF3742"/>
    <w:rsid w:val="7AF00D51"/>
    <w:rsid w:val="7AF77000"/>
    <w:rsid w:val="7AFC4527"/>
    <w:rsid w:val="7B015192"/>
    <w:rsid w:val="7B0D2BFC"/>
    <w:rsid w:val="7B1B4CE2"/>
    <w:rsid w:val="7B290D36"/>
    <w:rsid w:val="7B34666C"/>
    <w:rsid w:val="7B3F72CC"/>
    <w:rsid w:val="7B445511"/>
    <w:rsid w:val="7B4670E3"/>
    <w:rsid w:val="7B4E4352"/>
    <w:rsid w:val="7B541081"/>
    <w:rsid w:val="7B593C54"/>
    <w:rsid w:val="7B5A0F87"/>
    <w:rsid w:val="7B60744C"/>
    <w:rsid w:val="7B6138CB"/>
    <w:rsid w:val="7B6241C8"/>
    <w:rsid w:val="7B674C4F"/>
    <w:rsid w:val="7B6E4EF8"/>
    <w:rsid w:val="7B717874"/>
    <w:rsid w:val="7B730720"/>
    <w:rsid w:val="7B7819B7"/>
    <w:rsid w:val="7B7876F3"/>
    <w:rsid w:val="7B8B538E"/>
    <w:rsid w:val="7B921F8D"/>
    <w:rsid w:val="7B962430"/>
    <w:rsid w:val="7B995B38"/>
    <w:rsid w:val="7B9E20EF"/>
    <w:rsid w:val="7BAD0F2D"/>
    <w:rsid w:val="7BB57590"/>
    <w:rsid w:val="7BBC28FD"/>
    <w:rsid w:val="7BC06DFD"/>
    <w:rsid w:val="7BC5786F"/>
    <w:rsid w:val="7BCF5BC8"/>
    <w:rsid w:val="7BD07585"/>
    <w:rsid w:val="7BD642B9"/>
    <w:rsid w:val="7BE04E20"/>
    <w:rsid w:val="7BE17CD5"/>
    <w:rsid w:val="7C0206AA"/>
    <w:rsid w:val="7C065A98"/>
    <w:rsid w:val="7C0D3A8F"/>
    <w:rsid w:val="7C0E7B67"/>
    <w:rsid w:val="7C277D92"/>
    <w:rsid w:val="7C2A600D"/>
    <w:rsid w:val="7C4B264B"/>
    <w:rsid w:val="7C4D4C96"/>
    <w:rsid w:val="7C4E51CB"/>
    <w:rsid w:val="7C6F75D4"/>
    <w:rsid w:val="7C727A7A"/>
    <w:rsid w:val="7C787B60"/>
    <w:rsid w:val="7C801571"/>
    <w:rsid w:val="7C83010A"/>
    <w:rsid w:val="7C830218"/>
    <w:rsid w:val="7C9531DA"/>
    <w:rsid w:val="7C974E39"/>
    <w:rsid w:val="7CCA7AE0"/>
    <w:rsid w:val="7CCC199E"/>
    <w:rsid w:val="7CD17CD4"/>
    <w:rsid w:val="7CD4291C"/>
    <w:rsid w:val="7CD74A64"/>
    <w:rsid w:val="7CE3773C"/>
    <w:rsid w:val="7CEA70E4"/>
    <w:rsid w:val="7D035D07"/>
    <w:rsid w:val="7D1178A0"/>
    <w:rsid w:val="7D181F59"/>
    <w:rsid w:val="7D1A0438"/>
    <w:rsid w:val="7D1E2EBE"/>
    <w:rsid w:val="7D1E48D9"/>
    <w:rsid w:val="7D227DE1"/>
    <w:rsid w:val="7D293D37"/>
    <w:rsid w:val="7D2D054F"/>
    <w:rsid w:val="7D2E64DC"/>
    <w:rsid w:val="7D3C56AC"/>
    <w:rsid w:val="7D411706"/>
    <w:rsid w:val="7D451F8A"/>
    <w:rsid w:val="7D483B61"/>
    <w:rsid w:val="7D5E7528"/>
    <w:rsid w:val="7D6047A2"/>
    <w:rsid w:val="7D7E2DDD"/>
    <w:rsid w:val="7D7E7D3F"/>
    <w:rsid w:val="7D8D57A5"/>
    <w:rsid w:val="7D9A194B"/>
    <w:rsid w:val="7D9E6EDE"/>
    <w:rsid w:val="7DAC2CA1"/>
    <w:rsid w:val="7DAE41AC"/>
    <w:rsid w:val="7DB50F3C"/>
    <w:rsid w:val="7DB73C89"/>
    <w:rsid w:val="7DBB5512"/>
    <w:rsid w:val="7DBE0DC5"/>
    <w:rsid w:val="7DBF6ABA"/>
    <w:rsid w:val="7DD51A66"/>
    <w:rsid w:val="7DDA72E4"/>
    <w:rsid w:val="7DDB64BE"/>
    <w:rsid w:val="7DE27B4B"/>
    <w:rsid w:val="7DF11875"/>
    <w:rsid w:val="7E0A62A0"/>
    <w:rsid w:val="7E106F71"/>
    <w:rsid w:val="7E1A0B1D"/>
    <w:rsid w:val="7E1B008A"/>
    <w:rsid w:val="7E21031F"/>
    <w:rsid w:val="7E2527A0"/>
    <w:rsid w:val="7E2B1CCE"/>
    <w:rsid w:val="7E2B453C"/>
    <w:rsid w:val="7E327F7C"/>
    <w:rsid w:val="7E333717"/>
    <w:rsid w:val="7E3B1034"/>
    <w:rsid w:val="7E540469"/>
    <w:rsid w:val="7E580AB8"/>
    <w:rsid w:val="7E5C1936"/>
    <w:rsid w:val="7E6024F8"/>
    <w:rsid w:val="7E621C5B"/>
    <w:rsid w:val="7E736737"/>
    <w:rsid w:val="7E831981"/>
    <w:rsid w:val="7E8851C0"/>
    <w:rsid w:val="7E933D3D"/>
    <w:rsid w:val="7E940E32"/>
    <w:rsid w:val="7E9968A4"/>
    <w:rsid w:val="7E9A32A3"/>
    <w:rsid w:val="7E9D532D"/>
    <w:rsid w:val="7E9E288F"/>
    <w:rsid w:val="7EBC597B"/>
    <w:rsid w:val="7ECB48F0"/>
    <w:rsid w:val="7ECE67C4"/>
    <w:rsid w:val="7ECF48CE"/>
    <w:rsid w:val="7EE54116"/>
    <w:rsid w:val="7EE61BF4"/>
    <w:rsid w:val="7EE654CD"/>
    <w:rsid w:val="7EF2534C"/>
    <w:rsid w:val="7EF83AB8"/>
    <w:rsid w:val="7F0851F0"/>
    <w:rsid w:val="7F091D33"/>
    <w:rsid w:val="7F0D41AA"/>
    <w:rsid w:val="7F107326"/>
    <w:rsid w:val="7F296BCA"/>
    <w:rsid w:val="7F301326"/>
    <w:rsid w:val="7F342F18"/>
    <w:rsid w:val="7F3A3A2C"/>
    <w:rsid w:val="7F3F51FC"/>
    <w:rsid w:val="7F444409"/>
    <w:rsid w:val="7F46642B"/>
    <w:rsid w:val="7F4F5B52"/>
    <w:rsid w:val="7F5A4526"/>
    <w:rsid w:val="7F687370"/>
    <w:rsid w:val="7F7149DB"/>
    <w:rsid w:val="7F8165E4"/>
    <w:rsid w:val="7F841C68"/>
    <w:rsid w:val="7FA13216"/>
    <w:rsid w:val="7FA13CA3"/>
    <w:rsid w:val="7FA274A3"/>
    <w:rsid w:val="7FAA59E2"/>
    <w:rsid w:val="7FB15332"/>
    <w:rsid w:val="7FB725BE"/>
    <w:rsid w:val="7FBB7BA3"/>
    <w:rsid w:val="7FC35992"/>
    <w:rsid w:val="7FC659DC"/>
    <w:rsid w:val="7FCF6407"/>
    <w:rsid w:val="7FD2508D"/>
    <w:rsid w:val="7FDF5D95"/>
    <w:rsid w:val="7FE763FA"/>
    <w:rsid w:val="7FE905BF"/>
    <w:rsid w:val="7FEB4D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35"/>
    <w:qFormat/>
    <w:uiPriority w:val="0"/>
    <w:pPr>
      <w:keepNext/>
      <w:keepLines/>
      <w:spacing w:line="360" w:lineRule="auto"/>
      <w:outlineLvl w:val="0"/>
    </w:pPr>
    <w:rPr>
      <w:rFonts w:eastAsia="黑体"/>
      <w:b/>
      <w:bCs/>
      <w:kern w:val="44"/>
      <w:sz w:val="28"/>
      <w:szCs w:val="44"/>
    </w:rPr>
  </w:style>
  <w:style w:type="paragraph" w:styleId="3">
    <w:name w:val="heading 2"/>
    <w:basedOn w:val="1"/>
    <w:next w:val="1"/>
    <w:link w:val="36"/>
    <w:unhideWhenUsed/>
    <w:qFormat/>
    <w:uiPriority w:val="0"/>
    <w:pPr>
      <w:keepNext/>
      <w:keepLines/>
      <w:snapToGrid w:val="0"/>
      <w:spacing w:line="360" w:lineRule="auto"/>
      <w:outlineLvl w:val="1"/>
    </w:pPr>
    <w:rPr>
      <w:rFonts w:eastAsia="仿宋" w:asciiTheme="majorHAnsi" w:hAnsiTheme="majorHAnsi" w:cstheme="majorBidi"/>
      <w:b/>
      <w:bCs/>
      <w:sz w:val="28"/>
      <w:szCs w:val="32"/>
    </w:rPr>
  </w:style>
  <w:style w:type="paragraph" w:styleId="4">
    <w:name w:val="heading 3"/>
    <w:basedOn w:val="1"/>
    <w:next w:val="1"/>
    <w:link w:val="37"/>
    <w:autoRedefine/>
    <w:unhideWhenUsed/>
    <w:qFormat/>
    <w:uiPriority w:val="0"/>
    <w:pPr>
      <w:keepNext/>
      <w:keepLines/>
      <w:adjustRightInd w:val="0"/>
      <w:snapToGrid w:val="0"/>
      <w:spacing w:line="360" w:lineRule="auto"/>
      <w:ind w:right="210" w:rightChars="100" w:firstLine="560" w:firstLineChars="200"/>
      <w:outlineLvl w:val="2"/>
    </w:pPr>
    <w:rPr>
      <w:rFonts w:ascii="楷体" w:hAnsi="楷体" w:eastAsia="楷体" w:cs="仿宋"/>
      <w:bCs/>
      <w:sz w:val="28"/>
      <w:szCs w:val="28"/>
    </w:rPr>
  </w:style>
  <w:style w:type="paragraph" w:styleId="5">
    <w:name w:val="heading 4"/>
    <w:basedOn w:val="1"/>
    <w:next w:val="1"/>
    <w:link w:val="38"/>
    <w:unhideWhenUsed/>
    <w:qFormat/>
    <w:uiPriority w:val="0"/>
    <w:pPr>
      <w:keepNext/>
      <w:keepLines/>
      <w:spacing w:before="280" w:after="290" w:line="376" w:lineRule="auto"/>
      <w:outlineLvl w:val="3"/>
    </w:pPr>
    <w:rPr>
      <w:rFonts w:ascii="Calibri Light" w:hAnsi="Calibri Light" w:eastAsia="宋体" w:cs="Times New Roman"/>
      <w:b/>
      <w:bCs/>
      <w:sz w:val="28"/>
      <w:szCs w:val="28"/>
    </w:rPr>
  </w:style>
  <w:style w:type="character" w:default="1" w:styleId="17">
    <w:name w:val="Default Paragraph Font"/>
    <w:semiHidden/>
    <w:unhideWhenUsed/>
    <w:uiPriority w:val="1"/>
  </w:style>
  <w:style w:type="table" w:default="1" w:styleId="15">
    <w:name w:val="Normal Table"/>
    <w:semiHidden/>
    <w:unhideWhenUsed/>
    <w:uiPriority w:val="99"/>
    <w:tblPr>
      <w:tblCellMar>
        <w:top w:w="0" w:type="dxa"/>
        <w:left w:w="108" w:type="dxa"/>
        <w:bottom w:w="0" w:type="dxa"/>
        <w:right w:w="108" w:type="dxa"/>
      </w:tblCellMar>
    </w:tblPr>
  </w:style>
  <w:style w:type="paragraph" w:styleId="6">
    <w:name w:val="annotation text"/>
    <w:basedOn w:val="1"/>
    <w:link w:val="33"/>
    <w:qFormat/>
    <w:uiPriority w:val="0"/>
    <w:pPr>
      <w:jc w:val="left"/>
    </w:pPr>
  </w:style>
  <w:style w:type="paragraph" w:styleId="7">
    <w:name w:val="toc 3"/>
    <w:basedOn w:val="1"/>
    <w:next w:val="1"/>
    <w:qFormat/>
    <w:uiPriority w:val="39"/>
    <w:pPr>
      <w:ind w:left="840" w:leftChars="400"/>
    </w:pPr>
  </w:style>
  <w:style w:type="paragraph" w:styleId="8">
    <w:name w:val="Balloon Text"/>
    <w:basedOn w:val="1"/>
    <w:link w:val="29"/>
    <w:qFormat/>
    <w:uiPriority w:val="0"/>
    <w:rPr>
      <w:sz w:val="18"/>
      <w:szCs w:val="18"/>
    </w:rPr>
  </w:style>
  <w:style w:type="paragraph" w:styleId="9">
    <w:name w:val="footer"/>
    <w:basedOn w:val="1"/>
    <w:link w:val="40"/>
    <w:qFormat/>
    <w:uiPriority w:val="99"/>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toc 1"/>
    <w:basedOn w:val="1"/>
    <w:next w:val="1"/>
    <w:qFormat/>
    <w:uiPriority w:val="39"/>
  </w:style>
  <w:style w:type="paragraph" w:styleId="12">
    <w:name w:val="footnote text"/>
    <w:basedOn w:val="1"/>
    <w:qFormat/>
    <w:uiPriority w:val="0"/>
    <w:pPr>
      <w:snapToGrid w:val="0"/>
      <w:jc w:val="left"/>
    </w:pPr>
    <w:rPr>
      <w:sz w:val="18"/>
    </w:rPr>
  </w:style>
  <w:style w:type="paragraph" w:styleId="13">
    <w:name w:val="toc 2"/>
    <w:basedOn w:val="1"/>
    <w:next w:val="1"/>
    <w:qFormat/>
    <w:uiPriority w:val="39"/>
    <w:pPr>
      <w:ind w:left="420" w:leftChars="200"/>
    </w:pPr>
  </w:style>
  <w:style w:type="paragraph" w:styleId="14">
    <w:name w:val="annotation subject"/>
    <w:basedOn w:val="6"/>
    <w:next w:val="6"/>
    <w:link w:val="34"/>
    <w:uiPriority w:val="0"/>
    <w:rPr>
      <w:b/>
      <w:bCs/>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Hyperlink"/>
    <w:basedOn w:val="17"/>
    <w:unhideWhenUsed/>
    <w:qFormat/>
    <w:uiPriority w:val="99"/>
    <w:rPr>
      <w:color w:val="0563C1" w:themeColor="hyperlink"/>
      <w:u w:val="single"/>
      <w14:textFill>
        <w14:solidFill>
          <w14:schemeClr w14:val="hlink"/>
        </w14:solidFill>
      </w14:textFill>
    </w:rPr>
  </w:style>
  <w:style w:type="character" w:styleId="19">
    <w:name w:val="annotation reference"/>
    <w:basedOn w:val="17"/>
    <w:qFormat/>
    <w:uiPriority w:val="0"/>
    <w:rPr>
      <w:sz w:val="21"/>
      <w:szCs w:val="21"/>
    </w:rPr>
  </w:style>
  <w:style w:type="character" w:styleId="20">
    <w:name w:val="footnote reference"/>
    <w:basedOn w:val="17"/>
    <w:qFormat/>
    <w:uiPriority w:val="0"/>
    <w:rPr>
      <w:vertAlign w:val="superscript"/>
    </w:rPr>
  </w:style>
  <w:style w:type="character" w:customStyle="1" w:styleId="21">
    <w:name w:val="font71"/>
    <w:basedOn w:val="17"/>
    <w:qFormat/>
    <w:uiPriority w:val="0"/>
    <w:rPr>
      <w:rFonts w:hint="eastAsia" w:ascii="仿宋" w:hAnsi="仿宋" w:eastAsia="仿宋" w:cs="仿宋"/>
      <w:b/>
      <w:color w:val="000000"/>
      <w:sz w:val="22"/>
      <w:szCs w:val="22"/>
      <w:u w:val="none"/>
    </w:rPr>
  </w:style>
  <w:style w:type="character" w:customStyle="1" w:styleId="22">
    <w:name w:val="font61"/>
    <w:basedOn w:val="17"/>
    <w:qFormat/>
    <w:uiPriority w:val="0"/>
    <w:rPr>
      <w:rFonts w:hint="default" w:ascii="Times New Roman" w:hAnsi="Times New Roman" w:cs="Times New Roman"/>
      <w:b/>
      <w:color w:val="000000"/>
      <w:sz w:val="22"/>
      <w:szCs w:val="22"/>
      <w:u w:val="none"/>
    </w:rPr>
  </w:style>
  <w:style w:type="character" w:customStyle="1" w:styleId="23">
    <w:name w:val="font11"/>
    <w:basedOn w:val="17"/>
    <w:qFormat/>
    <w:uiPriority w:val="0"/>
    <w:rPr>
      <w:rFonts w:hint="eastAsia" w:ascii="仿宋" w:hAnsi="仿宋" w:eastAsia="仿宋" w:cs="仿宋"/>
      <w:b/>
      <w:color w:val="000000"/>
      <w:sz w:val="22"/>
      <w:szCs w:val="22"/>
      <w:u w:val="none"/>
    </w:rPr>
  </w:style>
  <w:style w:type="character" w:customStyle="1" w:styleId="24">
    <w:name w:val="font21"/>
    <w:basedOn w:val="17"/>
    <w:qFormat/>
    <w:uiPriority w:val="0"/>
    <w:rPr>
      <w:rFonts w:hint="default" w:ascii="Times New Roman" w:hAnsi="Times New Roman" w:cs="Times New Roman"/>
      <w:b/>
      <w:color w:val="000000"/>
      <w:sz w:val="22"/>
      <w:szCs w:val="22"/>
      <w:u w:val="none"/>
    </w:rPr>
  </w:style>
  <w:style w:type="paragraph" w:customStyle="1" w:styleId="25">
    <w:name w:val="WPSOffice手动目录 1"/>
    <w:qFormat/>
    <w:uiPriority w:val="0"/>
    <w:rPr>
      <w:rFonts w:ascii="Times New Roman" w:hAnsi="Times New Roman" w:eastAsia="宋体" w:cs="Times New Roman"/>
      <w:lang w:val="en-US" w:eastAsia="zh-CN" w:bidi="ar-SA"/>
    </w:rPr>
  </w:style>
  <w:style w:type="paragraph" w:customStyle="1" w:styleId="26">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27">
    <w:name w:val="WPSOffice手动目录 3"/>
    <w:qFormat/>
    <w:uiPriority w:val="0"/>
    <w:pPr>
      <w:ind w:left="400" w:leftChars="400"/>
    </w:pPr>
    <w:rPr>
      <w:rFonts w:ascii="Times New Roman" w:hAnsi="Times New Roman" w:eastAsia="宋体" w:cs="Times New Roman"/>
      <w:lang w:val="en-US" w:eastAsia="zh-CN" w:bidi="ar-SA"/>
    </w:rPr>
  </w:style>
  <w:style w:type="paragraph" w:customStyle="1" w:styleId="28">
    <w:name w:val="È¡ÀÊ¡ÎÄ¡À¾"/>
    <w:basedOn w:val="1"/>
    <w:qFormat/>
    <w:uiPriority w:val="0"/>
    <w:pPr>
      <w:widowControl/>
      <w:overflowPunct w:val="0"/>
      <w:autoSpaceDE w:val="0"/>
      <w:autoSpaceDN w:val="0"/>
      <w:adjustRightInd w:val="0"/>
      <w:jc w:val="left"/>
      <w:textAlignment w:val="baseline"/>
    </w:pPr>
    <w:rPr>
      <w:kern w:val="0"/>
      <w:sz w:val="24"/>
    </w:rPr>
  </w:style>
  <w:style w:type="character" w:customStyle="1" w:styleId="29">
    <w:name w:val="批注框文本 Char"/>
    <w:basedOn w:val="17"/>
    <w:link w:val="8"/>
    <w:qFormat/>
    <w:uiPriority w:val="0"/>
    <w:rPr>
      <w:kern w:val="2"/>
      <w:sz w:val="18"/>
      <w:szCs w:val="18"/>
    </w:rPr>
  </w:style>
  <w:style w:type="paragraph" w:styleId="30">
    <w:name w:val="List Paragraph"/>
    <w:basedOn w:val="1"/>
    <w:unhideWhenUsed/>
    <w:qFormat/>
    <w:uiPriority w:val="99"/>
    <w:pPr>
      <w:ind w:firstLine="420" w:firstLineChars="200"/>
    </w:pPr>
  </w:style>
  <w:style w:type="paragraph" w:customStyle="1" w:styleId="31">
    <w:name w:val="标题1-1"/>
    <w:qFormat/>
    <w:uiPriority w:val="0"/>
    <w:pPr>
      <w:spacing w:before="100" w:beforeLines="100" w:after="50" w:afterLines="50"/>
      <w:ind w:firstLine="640" w:firstLineChars="200"/>
    </w:pPr>
    <w:rPr>
      <w:rFonts w:ascii="黑体" w:hAnsi="黑体" w:eastAsia="黑体" w:cs="Times New Roman"/>
      <w:sz w:val="28"/>
      <w:lang w:val="en-US" w:eastAsia="zh-CN" w:bidi="ar-SA"/>
    </w:rPr>
  </w:style>
  <w:style w:type="paragraph" w:customStyle="1" w:styleId="32">
    <w:name w:val="正文1-1"/>
    <w:qFormat/>
    <w:uiPriority w:val="0"/>
    <w:pPr>
      <w:spacing w:line="300" w:lineRule="auto"/>
      <w:ind w:firstLine="640" w:firstLineChars="200"/>
    </w:pPr>
    <w:rPr>
      <w:rFonts w:ascii="Times New Roman" w:hAnsi="Times New Roman" w:eastAsia="宋体" w:cs="Times New Roman"/>
      <w:sz w:val="21"/>
      <w:lang w:val="en-US" w:eastAsia="zh-CN" w:bidi="ar-SA"/>
    </w:rPr>
  </w:style>
  <w:style w:type="character" w:customStyle="1" w:styleId="33">
    <w:name w:val="批注文字 Char"/>
    <w:basedOn w:val="17"/>
    <w:link w:val="6"/>
    <w:qFormat/>
    <w:uiPriority w:val="0"/>
    <w:rPr>
      <w:rFonts w:asciiTheme="minorHAnsi" w:hAnsiTheme="minorHAnsi" w:eastAsiaTheme="minorEastAsia" w:cstheme="minorBidi"/>
      <w:kern w:val="2"/>
      <w:sz w:val="21"/>
      <w:szCs w:val="24"/>
    </w:rPr>
  </w:style>
  <w:style w:type="character" w:customStyle="1" w:styleId="34">
    <w:name w:val="批注主题 Char"/>
    <w:basedOn w:val="33"/>
    <w:link w:val="14"/>
    <w:qFormat/>
    <w:uiPriority w:val="0"/>
    <w:rPr>
      <w:rFonts w:asciiTheme="minorHAnsi" w:hAnsiTheme="minorHAnsi" w:eastAsiaTheme="minorEastAsia" w:cstheme="minorBidi"/>
      <w:b/>
      <w:bCs/>
      <w:kern w:val="2"/>
      <w:sz w:val="21"/>
      <w:szCs w:val="24"/>
    </w:rPr>
  </w:style>
  <w:style w:type="character" w:customStyle="1" w:styleId="35">
    <w:name w:val="标题 1 Char"/>
    <w:basedOn w:val="17"/>
    <w:link w:val="2"/>
    <w:qFormat/>
    <w:uiPriority w:val="0"/>
    <w:rPr>
      <w:rFonts w:eastAsia="黑体" w:asciiTheme="minorHAnsi" w:hAnsiTheme="minorHAnsi" w:cstheme="minorBidi"/>
      <w:b/>
      <w:bCs/>
      <w:kern w:val="44"/>
      <w:sz w:val="28"/>
      <w:szCs w:val="44"/>
    </w:rPr>
  </w:style>
  <w:style w:type="character" w:customStyle="1" w:styleId="36">
    <w:name w:val="标题 2 Char"/>
    <w:basedOn w:val="17"/>
    <w:link w:val="3"/>
    <w:qFormat/>
    <w:uiPriority w:val="0"/>
    <w:rPr>
      <w:rFonts w:eastAsia="仿宋" w:asciiTheme="majorHAnsi" w:hAnsiTheme="majorHAnsi" w:cstheme="majorBidi"/>
      <w:b/>
      <w:bCs/>
      <w:kern w:val="2"/>
      <w:sz w:val="28"/>
      <w:szCs w:val="32"/>
    </w:rPr>
  </w:style>
  <w:style w:type="character" w:customStyle="1" w:styleId="37">
    <w:name w:val="标题 3 Char"/>
    <w:basedOn w:val="17"/>
    <w:link w:val="4"/>
    <w:qFormat/>
    <w:uiPriority w:val="0"/>
    <w:rPr>
      <w:rFonts w:ascii="楷体" w:hAnsi="楷体" w:eastAsia="楷体" w:cs="仿宋"/>
      <w:bCs/>
      <w:kern w:val="2"/>
      <w:sz w:val="28"/>
      <w:szCs w:val="28"/>
    </w:rPr>
  </w:style>
  <w:style w:type="character" w:customStyle="1" w:styleId="38">
    <w:name w:val="标题 4 Char"/>
    <w:basedOn w:val="17"/>
    <w:link w:val="5"/>
    <w:qFormat/>
    <w:uiPriority w:val="0"/>
    <w:rPr>
      <w:rFonts w:ascii="Calibri Light" w:hAnsi="Calibri Light"/>
      <w:b/>
      <w:bCs/>
      <w:kern w:val="2"/>
      <w:sz w:val="28"/>
      <w:szCs w:val="28"/>
    </w:rPr>
  </w:style>
  <w:style w:type="paragraph" w:customStyle="1" w:styleId="39">
    <w:name w:val="Revision"/>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40">
    <w:name w:val="页脚 Char"/>
    <w:basedOn w:val="17"/>
    <w:link w:val="9"/>
    <w:qFormat/>
    <w:uiPriority w:val="99"/>
    <w:rPr>
      <w:rFonts w:asciiTheme="minorHAnsi" w:hAnsiTheme="minorHAnsi" w:eastAsiaTheme="minorEastAsia" w:cstheme="minorBidi"/>
      <w:kern w:val="2"/>
      <w:sz w:val="18"/>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F5F59A-C9E3-49C5-B1ED-5A69D49A033B}">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Pages>
  <Words>3031</Words>
  <Characters>3050</Characters>
  <Lines>29</Lines>
  <Paragraphs>8</Paragraphs>
  <TotalTime>356</TotalTime>
  <ScaleCrop>false</ScaleCrop>
  <LinksUpToDate>false</LinksUpToDate>
  <CharactersWithSpaces>3116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2025-08-26T03:00:00Z</dcterms:created>
  <dc:creator>Administrator</dc:creator>
  <cp:lastModifiedBy>广州汉智</cp:lastModifiedBy>
  <cp:lastPrinted>2026-02-11T03:43:00Z</cp:lastPrinted>
  <dcterms:modified xsi:type="dcterms:W3CDTF">2026-04-16T03:11:15Z</dcterms:modified>
  <cp:revision>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5C69E1C0548643469B65240E74523257_13</vt:lpwstr>
  </property>
</Properties>
</file>